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19F111" w14:textId="74977D71" w:rsidR="006A10AC" w:rsidRPr="006A10AC" w:rsidRDefault="006A10AC" w:rsidP="006A10AC">
      <w:pPr>
        <w:jc w:val="center"/>
        <w:rPr>
          <w:b/>
        </w:rPr>
      </w:pPr>
      <w:r w:rsidRPr="006A10AC">
        <w:rPr>
          <w:b/>
        </w:rPr>
        <w:t>The Heresy called WeWork</w:t>
      </w:r>
    </w:p>
    <w:p w14:paraId="11F1640A" w14:textId="77777777" w:rsidR="006A10AC" w:rsidRDefault="006A10AC"/>
    <w:p w14:paraId="72B44B07" w14:textId="0B7B24BC" w:rsidR="006A10AC" w:rsidRPr="00504BC4" w:rsidRDefault="00294328">
      <w:pPr>
        <w:rPr>
          <w:i/>
        </w:rPr>
      </w:pPr>
      <w:r w:rsidRPr="00504BC4">
        <w:rPr>
          <w:i/>
          <w:color w:val="C00000"/>
        </w:rPr>
        <w:t>“On the sixth day, God created Adam in the garden of We-</w:t>
      </w:r>
      <w:r w:rsidR="006B224D" w:rsidRPr="00504BC4">
        <w:rPr>
          <w:i/>
          <w:color w:val="C00000"/>
        </w:rPr>
        <w:t>E</w:t>
      </w:r>
      <w:r w:rsidRPr="00504BC4">
        <w:rPr>
          <w:i/>
          <w:color w:val="C00000"/>
        </w:rPr>
        <w:t>den.”</w:t>
      </w:r>
    </w:p>
    <w:p w14:paraId="652BF50B" w14:textId="77777777" w:rsidR="00B36435" w:rsidRDefault="00B36435" w:rsidP="00804B3C"/>
    <w:p w14:paraId="04C174BA" w14:textId="65EE76DF" w:rsidR="00804B3C" w:rsidRDefault="00B36435" w:rsidP="00804B3C">
      <w:r>
        <w:t>I</w:t>
      </w:r>
      <w:r w:rsidR="00E4650C">
        <w:t xml:space="preserve"> focus </w:t>
      </w:r>
      <w:r>
        <w:t>on</w:t>
      </w:r>
      <w:r w:rsidR="006A10AC">
        <w:t xml:space="preserve"> </w:t>
      </w:r>
      <w:hyperlink r:id="rId7" w:history="1">
        <w:r w:rsidR="006A10AC" w:rsidRPr="00066548">
          <w:rPr>
            <w:rStyle w:val="Hyperlink"/>
          </w:rPr>
          <w:t>s</w:t>
        </w:r>
        <w:r w:rsidR="00E4650C" w:rsidRPr="00066548">
          <w:rPr>
            <w:rStyle w:val="Hyperlink"/>
          </w:rPr>
          <w:t>ocially responsible investing</w:t>
        </w:r>
      </w:hyperlink>
      <w:r>
        <w:t>, screening</w:t>
      </w:r>
      <w:r w:rsidR="002C2735">
        <w:t xml:space="preserve"> for companies th</w:t>
      </w:r>
      <w:r w:rsidR="00A47C3F">
        <w:t>at</w:t>
      </w:r>
      <w:r>
        <w:t xml:space="preserve"> are environmental stewards</w:t>
      </w:r>
      <w:r w:rsidR="002C2735">
        <w:t>, treat their employees well and have organizational systems that ensur</w:t>
      </w:r>
      <w:r w:rsidR="00E4650C">
        <w:t>e good governance (meaning there are checks and balances</w:t>
      </w:r>
      <w:r w:rsidR="002C2735">
        <w:t>).</w:t>
      </w:r>
      <w:r w:rsidR="00003C44">
        <w:t xml:space="preserve"> </w:t>
      </w:r>
    </w:p>
    <w:p w14:paraId="4CDAA0E8" w14:textId="77777777" w:rsidR="002C2735" w:rsidRDefault="002C2735"/>
    <w:p w14:paraId="322D38ED" w14:textId="1977A675" w:rsidR="006A10AC" w:rsidRDefault="00687F80">
      <w:hyperlink r:id="rId8" w:history="1">
        <w:r w:rsidR="00F0630C" w:rsidRPr="00066548">
          <w:rPr>
            <w:rStyle w:val="Hyperlink"/>
          </w:rPr>
          <w:t>WeWork</w:t>
        </w:r>
      </w:hyperlink>
      <w:r w:rsidR="00D46FA8">
        <w:t xml:space="preserve"> - officially called The We Company (WE)</w:t>
      </w:r>
      <w:r w:rsidR="00F0630C">
        <w:t xml:space="preserve"> in particular</w:t>
      </w:r>
      <w:r w:rsidR="00742D30">
        <w:t xml:space="preserve">, </w:t>
      </w:r>
      <w:r w:rsidR="00A47C3F">
        <w:t>excited</w:t>
      </w:r>
      <w:r w:rsidR="00742D30">
        <w:t xml:space="preserve"> me given it</w:t>
      </w:r>
      <w:r w:rsidR="00F0630C">
        <w:t xml:space="preserve">s strong </w:t>
      </w:r>
      <w:hyperlink r:id="rId9" w:history="1">
        <w:r w:rsidR="00F0630C" w:rsidRPr="00066548">
          <w:rPr>
            <w:rStyle w:val="Hyperlink"/>
          </w:rPr>
          <w:t>mission</w:t>
        </w:r>
      </w:hyperlink>
      <w:r w:rsidR="00742D30">
        <w:t>, cul</w:t>
      </w:r>
      <w:r w:rsidR="000F402C">
        <w:t>ture and framing as a service-</w:t>
      </w:r>
      <w:r w:rsidR="00742D30">
        <w:t xml:space="preserve">tech company and its veggie-friendly </w:t>
      </w:r>
      <w:r w:rsidR="00A9077A">
        <w:t>hospitality</w:t>
      </w:r>
      <w:r w:rsidR="00742D30">
        <w:t>.</w:t>
      </w:r>
      <w:r w:rsidR="00ED764C">
        <w:t xml:space="preserve">  </w:t>
      </w:r>
      <w:r w:rsidR="000F402C">
        <w:t xml:space="preserve">The company rents the best designed hipster workspaces I’ve </w:t>
      </w:r>
      <w:r w:rsidR="00B36435">
        <w:t>ever seen to freelancers</w:t>
      </w:r>
      <w:r w:rsidR="000F402C">
        <w:t>, startups, and increasingly, enterprise businesses.</w:t>
      </w:r>
    </w:p>
    <w:p w14:paraId="038B78E5" w14:textId="77777777" w:rsidR="00F0630C" w:rsidRDefault="00F0630C"/>
    <w:p w14:paraId="0E0C1AB0" w14:textId="1E8331B4" w:rsidR="007D7CE4" w:rsidRDefault="00C32395">
      <w:r>
        <w:t xml:space="preserve">I also </w:t>
      </w:r>
      <w:hyperlink r:id="rId10" w:history="1">
        <w:r w:rsidR="001753BF" w:rsidRPr="00066548">
          <w:rPr>
            <w:rStyle w:val="Hyperlink"/>
          </w:rPr>
          <w:t>rate</w:t>
        </w:r>
      </w:hyperlink>
      <w:r w:rsidR="001753BF">
        <w:t xml:space="preserve"> initial public offerings </w:t>
      </w:r>
      <w:r>
        <w:t>(IPOs)</w:t>
      </w:r>
      <w:r w:rsidR="001753BF">
        <w:t xml:space="preserve"> presenting the ratings in the form of a Heat Map utilizing ten criteria.  </w:t>
      </w:r>
      <w:hyperlink r:id="rId11" w:history="1">
        <w:r w:rsidRPr="00193B30">
          <w:rPr>
            <w:rStyle w:val="Hyperlink"/>
          </w:rPr>
          <w:t>See link to excel file</w:t>
        </w:r>
      </w:hyperlink>
      <w:r>
        <w:t>.  The</w:t>
      </w:r>
      <w:r w:rsidR="00F168AB">
        <w:t xml:space="preserve"> table </w:t>
      </w:r>
      <w:r>
        <w:t xml:space="preserve">includes </w:t>
      </w:r>
      <w:r w:rsidR="00F168AB">
        <w:t xml:space="preserve">recent IPOs, </w:t>
      </w:r>
      <w:r>
        <w:t xml:space="preserve">such as </w:t>
      </w:r>
      <w:r w:rsidR="00B36435">
        <w:t>highest rated</w:t>
      </w:r>
      <w:r w:rsidR="00F168AB">
        <w:t xml:space="preserve"> Zoom Video</w:t>
      </w:r>
      <w:r w:rsidR="005B4383">
        <w:t xml:space="preserve"> (ZM)</w:t>
      </w:r>
      <w:r w:rsidR="00F168AB">
        <w:t>, as well as Snap</w:t>
      </w:r>
      <w:r w:rsidR="005B4383">
        <w:t xml:space="preserve"> (SNAP)</w:t>
      </w:r>
      <w:r w:rsidR="00F168AB">
        <w:t xml:space="preserve"> which is considered </w:t>
      </w:r>
      <w:r w:rsidR="00033463" w:rsidRPr="00033463">
        <w:rPr>
          <w:i/>
        </w:rPr>
        <w:t>the</w:t>
      </w:r>
      <w:r>
        <w:t xml:space="preserve"> unsuccessful IPO</w:t>
      </w:r>
      <w:r w:rsidR="00F168AB">
        <w:t>.</w:t>
      </w:r>
      <w:r w:rsidR="00F61CB8">
        <w:t xml:space="preserve"> </w:t>
      </w:r>
      <w:r w:rsidR="00B36435">
        <w:t xml:space="preserve"> Though, I believe WeWork may</w:t>
      </w:r>
      <w:r w:rsidR="007D7CE4">
        <w:t xml:space="preserve"> prove to be the worst of them.</w:t>
      </w:r>
    </w:p>
    <w:p w14:paraId="2A169A2A" w14:textId="77777777" w:rsidR="00033463" w:rsidRDefault="00033463"/>
    <w:p w14:paraId="48AF9905" w14:textId="516FAB64" w:rsidR="00193B30" w:rsidRDefault="00193B30" w:rsidP="00193B30">
      <w:pPr>
        <w:jc w:val="center"/>
      </w:pPr>
      <w:r>
        <w:rPr>
          <w:noProof/>
        </w:rPr>
        <w:drawing>
          <wp:inline distT="0" distB="0" distL="0" distR="0" wp14:anchorId="440EFEE8" wp14:editId="1013F21F">
            <wp:extent cx="6841614" cy="26443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9-05 at 8.28.42 PM.png"/>
                    <pic:cNvPicPr/>
                  </pic:nvPicPr>
                  <pic:blipFill>
                    <a:blip r:embed="rId12">
                      <a:extLst>
                        <a:ext uri="{28A0092B-C50C-407E-A947-70E740481C1C}">
                          <a14:useLocalDpi xmlns:a14="http://schemas.microsoft.com/office/drawing/2010/main" val="0"/>
                        </a:ext>
                      </a:extLst>
                    </a:blip>
                    <a:stretch>
                      <a:fillRect/>
                    </a:stretch>
                  </pic:blipFill>
                  <pic:spPr>
                    <a:xfrm>
                      <a:off x="0" y="0"/>
                      <a:ext cx="6983857" cy="2699355"/>
                    </a:xfrm>
                    <a:prstGeom prst="rect">
                      <a:avLst/>
                    </a:prstGeom>
                  </pic:spPr>
                </pic:pic>
              </a:graphicData>
            </a:graphic>
          </wp:inline>
        </w:drawing>
      </w:r>
    </w:p>
    <w:p w14:paraId="613BCA57" w14:textId="4DCE4418" w:rsidR="00705C27" w:rsidRPr="00705C27" w:rsidRDefault="00705C27" w:rsidP="00193B30">
      <w:pPr>
        <w:jc w:val="center"/>
        <w:rPr>
          <w:sz w:val="13"/>
          <w:szCs w:val="13"/>
        </w:rPr>
      </w:pPr>
      <w:r w:rsidRPr="00705C27">
        <w:rPr>
          <w:sz w:val="13"/>
          <w:szCs w:val="13"/>
        </w:rPr>
        <w:t>Source: LAM, LLC</w:t>
      </w:r>
    </w:p>
    <w:p w14:paraId="496E89E2" w14:textId="77777777" w:rsidR="00193B30" w:rsidRDefault="00193B30"/>
    <w:p w14:paraId="414E9771" w14:textId="766AECD2" w:rsidR="004D3BE0" w:rsidRDefault="00EC7AA6">
      <w:r>
        <w:t>As an analyst</w:t>
      </w:r>
      <w:r w:rsidR="001078CC">
        <w:t xml:space="preserve"> who gives</w:t>
      </w:r>
      <w:r>
        <w:t xml:space="preserve"> ESG factors heavier weight</w:t>
      </w:r>
      <w:r w:rsidR="001078CC">
        <w:t xml:space="preserve">, I believe WeWork is a failure </w:t>
      </w:r>
      <w:r w:rsidR="003D0E6F">
        <w:t>before launch</w:t>
      </w:r>
      <w:r w:rsidR="000110B7">
        <w:t xml:space="preserve">.  Its </w:t>
      </w:r>
      <w:r w:rsidR="000110B7" w:rsidRPr="00973A82">
        <w:rPr>
          <w:b/>
        </w:rPr>
        <w:t>“</w:t>
      </w:r>
      <w:proofErr w:type="spellStart"/>
      <w:r w:rsidR="000110B7" w:rsidRPr="00973A82">
        <w:rPr>
          <w:b/>
        </w:rPr>
        <w:t>G</w:t>
      </w:r>
      <w:r w:rsidR="001078CC" w:rsidRPr="00973A82">
        <w:rPr>
          <w:b/>
        </w:rPr>
        <w:t>ov</w:t>
      </w:r>
      <w:proofErr w:type="spellEnd"/>
      <w:r w:rsidR="001078CC" w:rsidRPr="00973A82">
        <w:rPr>
          <w:b/>
        </w:rPr>
        <w:t>-lite”</w:t>
      </w:r>
      <w:r w:rsidR="001078CC">
        <w:t xml:space="preserve"> </w:t>
      </w:r>
      <w:r w:rsidR="003D0E6F">
        <w:t>structure</w:t>
      </w:r>
      <w:r w:rsidR="001078CC">
        <w:t xml:space="preserve"> raises severa</w:t>
      </w:r>
      <w:r w:rsidR="00644E36">
        <w:t>l red flags.</w:t>
      </w:r>
      <w:r w:rsidR="003D0E6F">
        <w:t xml:space="preserve">  There is a</w:t>
      </w:r>
      <w:r w:rsidR="00FC76A1">
        <w:t xml:space="preserve"> disparity in how the company presents itself and how it governs.</w:t>
      </w:r>
      <w:r w:rsidR="003D0E6F">
        <w:t xml:space="preserve">  I call this “the heresy of WeW</w:t>
      </w:r>
      <w:r w:rsidR="003A0C70">
        <w:t>ork.”</w:t>
      </w:r>
      <w:r w:rsidR="00032AF3">
        <w:t xml:space="preserve">  </w:t>
      </w:r>
      <w:r w:rsidR="004D3BE0">
        <w:t>T</w:t>
      </w:r>
      <w:r w:rsidR="00A570DE">
        <w:t>his report is divided into four</w:t>
      </w:r>
      <w:r w:rsidR="004D3BE0">
        <w:t xml:space="preserve"> sections:  I) Glassd</w:t>
      </w:r>
      <w:r w:rsidR="00A570DE">
        <w:t>oor reviews, II) Governance,</w:t>
      </w:r>
      <w:r w:rsidR="004D3BE0">
        <w:t xml:space="preserve"> III) </w:t>
      </w:r>
      <w:r w:rsidR="00A570DE">
        <w:t>Financial highlights and IV)</w:t>
      </w:r>
      <w:r w:rsidR="004D3BE0">
        <w:t xml:space="preserve"> Valuation.</w:t>
      </w:r>
    </w:p>
    <w:p w14:paraId="7F149D84" w14:textId="77777777" w:rsidR="004D3BE0" w:rsidRDefault="004D3BE0"/>
    <w:p w14:paraId="2856585C" w14:textId="7A884D35" w:rsidR="00415B31" w:rsidRPr="00705C27" w:rsidRDefault="00415B31">
      <w:pPr>
        <w:rPr>
          <w:b/>
          <w:u w:val="single"/>
        </w:rPr>
      </w:pPr>
      <w:r w:rsidRPr="00705C27">
        <w:rPr>
          <w:b/>
          <w:u w:val="single"/>
        </w:rPr>
        <w:t>Section I:  Glassdoor reviews</w:t>
      </w:r>
    </w:p>
    <w:p w14:paraId="5C1AB566" w14:textId="15E03106" w:rsidR="00714C0B" w:rsidRDefault="00687F80" w:rsidP="000D439F">
      <w:hyperlink r:id="rId13" w:history="1">
        <w:r w:rsidR="0061295E" w:rsidRPr="00D11490">
          <w:rPr>
            <w:rStyle w:val="Hyperlink"/>
          </w:rPr>
          <w:t>Glassdoor</w:t>
        </w:r>
      </w:hyperlink>
      <w:r w:rsidR="00C06DE9">
        <w:t xml:space="preserve"> </w:t>
      </w:r>
      <w:r w:rsidR="00830098">
        <w:t xml:space="preserve">is </w:t>
      </w:r>
      <w:r w:rsidR="00C06DE9">
        <w:t>a websit</w:t>
      </w:r>
      <w:r w:rsidR="0061295E">
        <w:t>e that allows</w:t>
      </w:r>
      <w:r w:rsidR="00C06DE9">
        <w:t xml:space="preserve"> employees to anonymously post reviews.</w:t>
      </w:r>
      <w:r w:rsidR="00714C0B">
        <w:t xml:space="preserve">  Glassdoor ratings ar</w:t>
      </w:r>
      <w:r w:rsidR="0061295E">
        <w:t>e from 1 (worst) to 5 (best)</w:t>
      </w:r>
      <w:r w:rsidR="00714C0B">
        <w:t>.</w:t>
      </w:r>
      <w:r w:rsidR="0071412C">
        <w:t xml:space="preserve"> </w:t>
      </w:r>
      <w:r w:rsidR="00714C0B">
        <w:t xml:space="preserve"> Zoom</w:t>
      </w:r>
      <w:r w:rsidR="0071412C">
        <w:t xml:space="preserve"> Video</w:t>
      </w:r>
      <w:r w:rsidR="009F144D">
        <w:t xml:space="preserve"> (ZM)</w:t>
      </w:r>
      <w:r w:rsidR="00714C0B">
        <w:t xml:space="preserve"> for example, is rated 4.8 with 97% approving of the CEO.</w:t>
      </w:r>
      <w:r w:rsidR="00DD0664">
        <w:t xml:space="preserve">  </w:t>
      </w:r>
      <w:r w:rsidR="0071412C">
        <w:t xml:space="preserve">Zoom is absolutely obsessed with everyone being happy.  </w:t>
      </w:r>
      <w:r w:rsidR="005B4383">
        <w:t>Though that sounds cultish,</w:t>
      </w:r>
      <w:r w:rsidR="0071412C">
        <w:t xml:space="preserve"> it’s simply a well-run organization.</w:t>
      </w:r>
    </w:p>
    <w:p w14:paraId="4707C910" w14:textId="2F6322A4" w:rsidR="000439E8" w:rsidRDefault="000439E8" w:rsidP="000439E8">
      <w:pPr>
        <w:jc w:val="center"/>
      </w:pPr>
      <w:r>
        <w:rPr>
          <w:noProof/>
        </w:rPr>
        <w:lastRenderedPageBreak/>
        <w:drawing>
          <wp:inline distT="0" distB="0" distL="0" distR="0" wp14:anchorId="0934C4CC" wp14:editId="39AF607B">
            <wp:extent cx="4489016" cy="3661681"/>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assdoor NY.png"/>
                    <pic:cNvPicPr/>
                  </pic:nvPicPr>
                  <pic:blipFill>
                    <a:blip r:embed="rId14">
                      <a:extLst>
                        <a:ext uri="{28A0092B-C50C-407E-A947-70E740481C1C}">
                          <a14:useLocalDpi xmlns:a14="http://schemas.microsoft.com/office/drawing/2010/main" val="0"/>
                        </a:ext>
                      </a:extLst>
                    </a:blip>
                    <a:stretch>
                      <a:fillRect/>
                    </a:stretch>
                  </pic:blipFill>
                  <pic:spPr>
                    <a:xfrm>
                      <a:off x="0" y="0"/>
                      <a:ext cx="4542431" cy="3705251"/>
                    </a:xfrm>
                    <a:prstGeom prst="rect">
                      <a:avLst/>
                    </a:prstGeom>
                  </pic:spPr>
                </pic:pic>
              </a:graphicData>
            </a:graphic>
          </wp:inline>
        </w:drawing>
      </w:r>
    </w:p>
    <w:p w14:paraId="18152CDF" w14:textId="77777777" w:rsidR="00C52122" w:rsidRDefault="00C52122" w:rsidP="000439E8">
      <w:pPr>
        <w:jc w:val="center"/>
      </w:pPr>
    </w:p>
    <w:p w14:paraId="3759DF5A" w14:textId="16CD26BA" w:rsidR="00714C0B" w:rsidRDefault="00875E14">
      <w:r>
        <w:t xml:space="preserve">In comparison, </w:t>
      </w:r>
      <w:r w:rsidR="00E8313D">
        <w:t xml:space="preserve">WeWork’s </w:t>
      </w:r>
      <w:r w:rsidR="00127493">
        <w:t>overall rating was</w:t>
      </w:r>
      <w:r w:rsidR="00EB1212">
        <w:t xml:space="preserve"> 3.4 (633</w:t>
      </w:r>
      <w:r w:rsidR="00E8313D">
        <w:t xml:space="preserve"> reviews) and if one filters down only to NYC</w:t>
      </w:r>
      <w:r>
        <w:t xml:space="preserve"> (</w:t>
      </w:r>
      <w:r w:rsidR="00C00799">
        <w:t xml:space="preserve">its </w:t>
      </w:r>
      <w:r>
        <w:t xml:space="preserve">headquarters) </w:t>
      </w:r>
      <w:r w:rsidR="00E8313D">
        <w:t>the rating d</w:t>
      </w:r>
      <w:r>
        <w:t>eclines</w:t>
      </w:r>
      <w:r w:rsidR="00EB1212">
        <w:t xml:space="preserve"> to just 2.6 (157</w:t>
      </w:r>
      <w:r w:rsidR="00E8313D">
        <w:t xml:space="preserve"> reviews).  </w:t>
      </w:r>
      <w:r w:rsidR="00400F95" w:rsidRPr="00821E49">
        <w:rPr>
          <w:b/>
        </w:rPr>
        <w:t>Of those, just 37</w:t>
      </w:r>
      <w:r w:rsidR="00643EF3" w:rsidRPr="00821E49">
        <w:rPr>
          <w:b/>
        </w:rPr>
        <w:t>% approve of the CEO</w:t>
      </w:r>
      <w:r w:rsidR="00643EF3">
        <w:t>.  These are some of the lowest ratings I have ever seen for a</w:t>
      </w:r>
      <w:r>
        <w:t>n upcoming IPO where there’s</w:t>
      </w:r>
      <w:r w:rsidR="00643EF3">
        <w:t xml:space="preserve"> excitement in the air.</w:t>
      </w:r>
      <w:r w:rsidR="00C33360">
        <w:t xml:space="preserve">  </w:t>
      </w:r>
      <w:r w:rsidR="00D8582F">
        <w:t>Review highlights are below</w:t>
      </w:r>
      <w:r w:rsidR="0091736A">
        <w:t xml:space="preserve"> (note they have not been verified)</w:t>
      </w:r>
      <w:r w:rsidR="00C33360">
        <w:t>:</w:t>
      </w:r>
    </w:p>
    <w:p w14:paraId="273C03AA" w14:textId="77777777" w:rsidR="00C33360" w:rsidRDefault="00C33360"/>
    <w:p w14:paraId="74B586B6" w14:textId="3013022F" w:rsidR="00D8582F" w:rsidRDefault="005B6267" w:rsidP="000D439F">
      <w:pPr>
        <w:pStyle w:val="ListParagraph"/>
        <w:numPr>
          <w:ilvl w:val="0"/>
          <w:numId w:val="4"/>
        </w:numPr>
        <w:spacing w:before="120" w:after="120"/>
        <w:contextualSpacing w:val="0"/>
      </w:pPr>
      <w:r>
        <w:t>Many employees (especially young singles) like the work setup, free drinks, and extracurricular activities as well as opportunities to change roles given the company’s rapid growth and high turnover rate.</w:t>
      </w:r>
    </w:p>
    <w:p w14:paraId="6866CEFF" w14:textId="76D5D58D" w:rsidR="00643FF9" w:rsidRDefault="000D7104" w:rsidP="000D439F">
      <w:pPr>
        <w:pStyle w:val="ListParagraph"/>
        <w:numPr>
          <w:ilvl w:val="0"/>
          <w:numId w:val="4"/>
        </w:numPr>
        <w:spacing w:before="120" w:after="120"/>
        <w:contextualSpacing w:val="0"/>
      </w:pPr>
      <w:r w:rsidRPr="00821E49">
        <w:rPr>
          <w:b/>
        </w:rPr>
        <w:t>Several reviews said WeWork was a cult</w:t>
      </w:r>
      <w:r>
        <w:t xml:space="preserve"> and Adam was its leader.  </w:t>
      </w:r>
      <w:r w:rsidR="001864AD">
        <w:t xml:space="preserve">I thought that was extreme and looked up the word in </w:t>
      </w:r>
      <w:hyperlink r:id="rId15" w:history="1">
        <w:r w:rsidR="001864AD" w:rsidRPr="001864AD">
          <w:rPr>
            <w:rStyle w:val="Hyperlink"/>
          </w:rPr>
          <w:t>Urban Dictionary</w:t>
        </w:r>
      </w:hyperlink>
      <w:r w:rsidR="00744084">
        <w:t>.  “</w:t>
      </w:r>
      <w:r w:rsidR="001864AD" w:rsidRPr="001864AD">
        <w:t xml:space="preserve">A group, often times though not always religious or spiritual in nature, that is led by a single or </w:t>
      </w:r>
      <w:r w:rsidR="00D11490" w:rsidRPr="001864AD">
        <w:t>small group of leaders</w:t>
      </w:r>
      <w:r w:rsidR="001864AD">
        <w:t>…”</w:t>
      </w:r>
      <w:r w:rsidR="00744084">
        <w:t xml:space="preserve">  </w:t>
      </w:r>
      <w:r w:rsidR="00A37380">
        <w:t xml:space="preserve">Adam’s name </w:t>
      </w:r>
      <w:r w:rsidR="00744084">
        <w:t xml:space="preserve">appears </w:t>
      </w:r>
      <w:r w:rsidR="00A37380">
        <w:t xml:space="preserve">169 times in the </w:t>
      </w:r>
      <w:hyperlink r:id="rId16" w:history="1">
        <w:r w:rsidR="00A37380" w:rsidRPr="00BC582B">
          <w:rPr>
            <w:rStyle w:val="Hyperlink"/>
          </w:rPr>
          <w:t>S-1</w:t>
        </w:r>
        <w:r w:rsidR="00BC582B" w:rsidRPr="00BC582B">
          <w:rPr>
            <w:rStyle w:val="Hyperlink"/>
          </w:rPr>
          <w:t xml:space="preserve"> filing</w:t>
        </w:r>
      </w:hyperlink>
      <w:r w:rsidR="00BC582B">
        <w:t xml:space="preserve"> with the SEC</w:t>
      </w:r>
      <w:r w:rsidR="00A37380">
        <w:t xml:space="preserve">.  That is </w:t>
      </w:r>
      <w:r w:rsidR="009122A9">
        <w:t xml:space="preserve">far </w:t>
      </w:r>
      <w:r w:rsidR="00A37380">
        <w:t xml:space="preserve">more than the average IPO and more than double (79) of </w:t>
      </w:r>
      <w:r w:rsidR="009122A9">
        <w:t>Snap’s Evan Spiegel</w:t>
      </w:r>
      <w:r w:rsidR="00A37380">
        <w:t>.</w:t>
      </w:r>
      <w:r w:rsidR="00643FF9">
        <w:t xml:space="preserve">  </w:t>
      </w:r>
      <w:r w:rsidR="00744084">
        <w:t>T</w:t>
      </w:r>
      <w:r w:rsidR="00643FF9">
        <w:t>he usually boilerplate S-1 is filled with unworldly language such as “We dedicate this to the energy of We…” –</w:t>
      </w:r>
      <w:r w:rsidR="00744084">
        <w:t>in</w:t>
      </w:r>
      <w:r w:rsidR="00643FF9">
        <w:t xml:space="preserve"> fact the word “energy” is repeated 13 times and the word “inspire” 11 times.  Adam speaks of</w:t>
      </w:r>
      <w:r w:rsidR="00744084">
        <w:t xml:space="preserve"> everyone having “superpowers”</w:t>
      </w:r>
      <w:r w:rsidR="00643FF9">
        <w:t>.</w:t>
      </w:r>
    </w:p>
    <w:p w14:paraId="5E70FD18" w14:textId="0BA6EF4E" w:rsidR="00A37380" w:rsidRDefault="00357D43" w:rsidP="000D439F">
      <w:pPr>
        <w:pStyle w:val="ListParagraph"/>
        <w:numPr>
          <w:ilvl w:val="0"/>
          <w:numId w:val="4"/>
        </w:numPr>
        <w:spacing w:before="120" w:after="120"/>
        <w:contextualSpacing w:val="0"/>
      </w:pPr>
      <w:r w:rsidRPr="00821E49">
        <w:rPr>
          <w:b/>
        </w:rPr>
        <w:t>Paranoid</w:t>
      </w:r>
      <w:r w:rsidR="008E6F1C" w:rsidRPr="00821E49">
        <w:rPr>
          <w:b/>
        </w:rPr>
        <w:t>, incompetent</w:t>
      </w:r>
      <w:r w:rsidRPr="00821E49">
        <w:rPr>
          <w:b/>
        </w:rPr>
        <w:t xml:space="preserve"> and unpredictable upper management</w:t>
      </w:r>
      <w:r w:rsidR="008E6F1C">
        <w:t xml:space="preserve">.  The source of this seems to be that management are friends and family </w:t>
      </w:r>
      <w:r w:rsidR="00DE5A1A">
        <w:t xml:space="preserve">(nepotism) </w:t>
      </w:r>
      <w:r w:rsidR="008E6F1C">
        <w:t xml:space="preserve">of Adam.  Employees live in a state of constant fear of being fired given that Adam likes to fire 20% of employees </w:t>
      </w:r>
      <w:r w:rsidR="00264E9C">
        <w:t xml:space="preserve">every six months </w:t>
      </w:r>
      <w:r w:rsidR="008E6F1C">
        <w:t>to keep everyone “on their toes.”</w:t>
      </w:r>
      <w:r w:rsidR="009F71CF">
        <w:t xml:space="preserve">  One reviewer describes it as a Game of Thrones.</w:t>
      </w:r>
      <w:r w:rsidR="00DE5A1A">
        <w:t xml:space="preserve">  Pay was described as uncompetitive with little upward mobility.  Several reviewers noted flaws and errors that were overlooked (internal control issue?).  The work environment was described as chaotic, unpredictable, disorganized, with non-existent work-life balance which is hypocritical of its mission of “make a life, not a living.”</w:t>
      </w:r>
    </w:p>
    <w:p w14:paraId="36372DF2" w14:textId="1197F79D" w:rsidR="00357D43" w:rsidRDefault="00EB38B5" w:rsidP="000D439F">
      <w:pPr>
        <w:pStyle w:val="ListParagraph"/>
        <w:numPr>
          <w:ilvl w:val="0"/>
          <w:numId w:val="4"/>
        </w:numPr>
        <w:spacing w:before="120" w:after="120"/>
        <w:contextualSpacing w:val="0"/>
      </w:pPr>
      <w:r w:rsidRPr="00821E49">
        <w:rPr>
          <w:b/>
        </w:rPr>
        <w:t xml:space="preserve">A </w:t>
      </w:r>
      <w:r w:rsidR="00357D43" w:rsidRPr="00821E49">
        <w:rPr>
          <w:b/>
        </w:rPr>
        <w:t>male</w:t>
      </w:r>
      <w:r w:rsidR="00FB6D39" w:rsidRPr="00821E49">
        <w:rPr>
          <w:b/>
        </w:rPr>
        <w:t xml:space="preserve"> frat-like environment that supports</w:t>
      </w:r>
      <w:r w:rsidR="00357D43" w:rsidRPr="00821E49">
        <w:rPr>
          <w:b/>
        </w:rPr>
        <w:t xml:space="preserve"> sexual aggression, sex discrimination, and discrimination based on age and race</w:t>
      </w:r>
      <w:r w:rsidR="00357D43">
        <w:t>.</w:t>
      </w:r>
      <w:r w:rsidR="00DE5A1A">
        <w:t xml:space="preserve"> </w:t>
      </w:r>
      <w:r w:rsidR="00497AD6">
        <w:t xml:space="preserve">Several reviewers gave personal accounts </w:t>
      </w:r>
      <w:r>
        <w:t xml:space="preserve">of </w:t>
      </w:r>
      <w:r w:rsidR="00497AD6">
        <w:t xml:space="preserve">the above.  Some said there were </w:t>
      </w:r>
      <w:hyperlink r:id="rId17" w:history="1">
        <w:r w:rsidR="00497AD6" w:rsidRPr="007741F9">
          <w:rPr>
            <w:rStyle w:val="Hyperlink"/>
          </w:rPr>
          <w:t>several allegations</w:t>
        </w:r>
      </w:hyperlink>
      <w:r w:rsidR="00497AD6">
        <w:t xml:space="preserve"> which the company denied despite having witn</w:t>
      </w:r>
      <w:r w:rsidR="006F4038">
        <w:t>esses.  Employees are forced to settle via arbitration agreements.</w:t>
      </w:r>
    </w:p>
    <w:p w14:paraId="02A97643" w14:textId="7A11ABD9" w:rsidR="008E6F1C" w:rsidRDefault="00837215" w:rsidP="000D439F">
      <w:pPr>
        <w:pStyle w:val="ListParagraph"/>
        <w:numPr>
          <w:ilvl w:val="0"/>
          <w:numId w:val="4"/>
        </w:numPr>
        <w:spacing w:before="120" w:after="120"/>
        <w:contextualSpacing w:val="0"/>
      </w:pPr>
      <w:r>
        <w:t xml:space="preserve">Mandatory team building events such as Thank </w:t>
      </w:r>
      <w:proofErr w:type="gramStart"/>
      <w:r>
        <w:t>God</w:t>
      </w:r>
      <w:proofErr w:type="gramEnd"/>
      <w:r>
        <w:t xml:space="preserve"> It’s Monday</w:t>
      </w:r>
      <w:r w:rsidR="00D116EB">
        <w:t xml:space="preserve"> (held for hours </w:t>
      </w:r>
      <w:r w:rsidR="00D116EB" w:rsidRPr="00821E49">
        <w:rPr>
          <w:b/>
        </w:rPr>
        <w:t>after</w:t>
      </w:r>
      <w:r w:rsidR="00D116EB">
        <w:t xml:space="preserve"> 5pm)</w:t>
      </w:r>
      <w:r>
        <w:t xml:space="preserve"> and the </w:t>
      </w:r>
      <w:r w:rsidR="00DA2765" w:rsidRPr="00821E49">
        <w:rPr>
          <w:b/>
        </w:rPr>
        <w:t>“</w:t>
      </w:r>
      <w:r w:rsidR="006E7F0A" w:rsidRPr="00821E49">
        <w:rPr>
          <w:b/>
        </w:rPr>
        <w:t>bunga-bunga</w:t>
      </w:r>
      <w:r w:rsidR="00DA2765" w:rsidRPr="00821E49">
        <w:rPr>
          <w:b/>
        </w:rPr>
        <w:t>”</w:t>
      </w:r>
      <w:r w:rsidR="006E7F0A" w:rsidRPr="00821E49">
        <w:rPr>
          <w:b/>
        </w:rPr>
        <w:t xml:space="preserve"> like </w:t>
      </w:r>
      <w:r w:rsidRPr="00821E49">
        <w:rPr>
          <w:b/>
        </w:rPr>
        <w:t>Summer Camp offsite</w:t>
      </w:r>
      <w:r>
        <w:t xml:space="preserve"> were described by some </w:t>
      </w:r>
      <w:r w:rsidR="009F71CF">
        <w:t>(women) with a sense of dread</w:t>
      </w:r>
      <w:r w:rsidR="006E7F0A">
        <w:t>.  They were given</w:t>
      </w:r>
      <w:r w:rsidR="009F71CF">
        <w:t xml:space="preserve"> lots of alcohol and drugs – food? not so much.  </w:t>
      </w:r>
      <w:r w:rsidR="006E7F0A">
        <w:t xml:space="preserve">One reviewer described it as one step away from Fyre Festival.  </w:t>
      </w:r>
      <w:r w:rsidR="00744084">
        <w:t xml:space="preserve">Reviewers were confused over leadership meetings where people held hands, bared their souls and cried.  </w:t>
      </w:r>
      <w:r w:rsidR="006E7F0A">
        <w:t>And o</w:t>
      </w:r>
      <w:r w:rsidR="009F71CF">
        <w:t>ne woman dreaded hav</w:t>
      </w:r>
      <w:r w:rsidR="00744084">
        <w:t xml:space="preserve">ing to share a tent with a male.  </w:t>
      </w:r>
      <w:r w:rsidR="003575C8" w:rsidRPr="00821E49">
        <w:rPr>
          <w:b/>
        </w:rPr>
        <w:t>Last but certainly not least, some reviewers noted executives were doing drugs at some events</w:t>
      </w:r>
      <w:r w:rsidR="003575C8">
        <w:t>.</w:t>
      </w:r>
    </w:p>
    <w:p w14:paraId="6187EFC9" w14:textId="21B4FA77" w:rsidR="006A10AC" w:rsidRDefault="006E7F0A" w:rsidP="000D439F">
      <w:pPr>
        <w:pStyle w:val="ListParagraph"/>
        <w:numPr>
          <w:ilvl w:val="0"/>
          <w:numId w:val="4"/>
        </w:numPr>
        <w:spacing w:before="120" w:after="120"/>
        <w:contextualSpacing w:val="0"/>
      </w:pPr>
      <w:r w:rsidRPr="00821E49">
        <w:rPr>
          <w:b/>
        </w:rPr>
        <w:t>The company wants WeWork to be the primary focus of your life</w:t>
      </w:r>
      <w:r>
        <w:t xml:space="preserve">.  They do that by forcibly </w:t>
      </w:r>
      <w:r w:rsidR="00584326">
        <w:t xml:space="preserve">building camaraderie through corporate events and you’re </w:t>
      </w:r>
      <w:r w:rsidR="0050239B">
        <w:t>expected to send your kids to WeGrow</w:t>
      </w:r>
      <w:bookmarkStart w:id="0" w:name="_GoBack"/>
      <w:bookmarkEnd w:id="0"/>
      <w:r w:rsidR="0050239B">
        <w:t xml:space="preserve"> (their school), live at WeLive (housing) and workout at Rise by We (gym). </w:t>
      </w:r>
      <w:r w:rsidR="003575C8">
        <w:t xml:space="preserve"> </w:t>
      </w:r>
      <w:r w:rsidR="00FB6D39">
        <w:t>Several noted the company wanted employees to follow policies with no questions asked (such as giving up meat).</w:t>
      </w:r>
    </w:p>
    <w:p w14:paraId="3341DC63" w14:textId="77777777" w:rsidR="006A10AC" w:rsidRDefault="006A10AC"/>
    <w:p w14:paraId="7C14001F" w14:textId="576C4BD2" w:rsidR="00E77381" w:rsidRPr="00705C27" w:rsidRDefault="006C7B61">
      <w:pPr>
        <w:rPr>
          <w:b/>
          <w:u w:val="single"/>
        </w:rPr>
      </w:pPr>
      <w:r w:rsidRPr="00705C27">
        <w:rPr>
          <w:b/>
          <w:u w:val="single"/>
        </w:rPr>
        <w:t>Section II:  Governance issues</w:t>
      </w:r>
    </w:p>
    <w:p w14:paraId="611FE7A4" w14:textId="52413D81" w:rsidR="00C06DE9" w:rsidRDefault="00D54F85" w:rsidP="000D439F">
      <w:pPr>
        <w:spacing w:after="120"/>
      </w:pPr>
      <w:r>
        <w:t>There is an ancient saying that “A fish rots from the head down” and this is reflected in governance below</w:t>
      </w:r>
      <w:r w:rsidR="009C7D0A">
        <w:t>.</w:t>
      </w:r>
    </w:p>
    <w:p w14:paraId="126FA888" w14:textId="6D0C7754" w:rsidR="002755FD" w:rsidRDefault="002755FD" w:rsidP="00B37525">
      <w:pPr>
        <w:pStyle w:val="ListParagraph"/>
        <w:numPr>
          <w:ilvl w:val="0"/>
          <w:numId w:val="9"/>
        </w:numPr>
      </w:pPr>
      <w:r w:rsidRPr="00355E70">
        <w:rPr>
          <w:b/>
        </w:rPr>
        <w:t>ARK real estate platform</w:t>
      </w:r>
      <w:r>
        <w:t xml:space="preserve">:  Adam had owned buildings it was leasing to WeWork which was a conflict of interest.  Consequently, ARK was created to purchase Adam’s buildings at cost creating very good </w:t>
      </w:r>
      <w:r w:rsidR="00FA025F">
        <w:t>“</w:t>
      </w:r>
      <w:r>
        <w:t>optics”</w:t>
      </w:r>
      <w:r w:rsidR="00FA025F">
        <w:t>,</w:t>
      </w:r>
      <w:r>
        <w:t xml:space="preserve"> however, the cure seems worse than the disease.  ARK, jokingly named afte</w:t>
      </w:r>
      <w:r w:rsidR="00FA025F">
        <w:t>r “Adam, Rebecca and Kids” recalls</w:t>
      </w:r>
      <w:r>
        <w:t xml:space="preserve"> LJM (named after Enron CFO’s </w:t>
      </w:r>
      <w:r w:rsidR="00FA025F">
        <w:t xml:space="preserve">family).  ARK </w:t>
      </w:r>
      <w:r>
        <w:t xml:space="preserve">is a complicated </w:t>
      </w:r>
      <w:r w:rsidR="006C3C5A">
        <w:t xml:space="preserve">off balance sheet </w:t>
      </w:r>
      <w:r>
        <w:t xml:space="preserve">entity used to </w:t>
      </w:r>
      <w:r w:rsidR="00FA025F">
        <w:t>purchase buildings that are</w:t>
      </w:r>
      <w:r>
        <w:t xml:space="preserve"> partially lease</w:t>
      </w:r>
      <w:r w:rsidR="00FA025F">
        <w:t>d</w:t>
      </w:r>
      <w:r w:rsidR="006C3C5A">
        <w:t xml:space="preserve"> to WeWork</w:t>
      </w:r>
      <w:r w:rsidR="00404B34">
        <w:t xml:space="preserve"> (so they’re on both sides of the negotiating table)</w:t>
      </w:r>
      <w:r w:rsidR="006C3C5A">
        <w:t>.  While WeWork has committed just 7% of ARK’s $2.9Bn in capital, note it will retain control via the ARK general partner and ARK manager.</w:t>
      </w:r>
      <w:r w:rsidR="00717639">
        <w:t xml:space="preserve">  </w:t>
      </w:r>
      <w:r w:rsidR="00B37525">
        <w:t xml:space="preserve">This control also implies that WeWork could be responsible for debt of buildings acquired by ARK.  </w:t>
      </w:r>
      <w:r w:rsidR="00717639">
        <w:t>While complicated, I believe this factor is the critical weakness of WeWork’s governance.</w:t>
      </w:r>
    </w:p>
    <w:p w14:paraId="058CA24F" w14:textId="77777777" w:rsidR="00C52122" w:rsidRDefault="00C52122" w:rsidP="00C52122"/>
    <w:p w14:paraId="120EBA58" w14:textId="16F1068C" w:rsidR="00E1038E" w:rsidRDefault="005E7DD6" w:rsidP="000D439F">
      <w:pPr>
        <w:jc w:val="center"/>
      </w:pPr>
      <w:r>
        <w:rPr>
          <w:noProof/>
        </w:rPr>
        <w:drawing>
          <wp:inline distT="0" distB="0" distL="0" distR="0" wp14:anchorId="034C1258" wp14:editId="29142999">
            <wp:extent cx="6119727" cy="4226324"/>
            <wp:effectExtent l="0" t="0" r="1905" b="0"/>
            <wp:docPr id="1" name="Picture 1" descr="../Desktop/ARK%20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RK%20schematic.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8959" cy="4246512"/>
                    </a:xfrm>
                    <a:prstGeom prst="rect">
                      <a:avLst/>
                    </a:prstGeom>
                    <a:noFill/>
                    <a:ln>
                      <a:noFill/>
                    </a:ln>
                  </pic:spPr>
                </pic:pic>
              </a:graphicData>
            </a:graphic>
          </wp:inline>
        </w:drawing>
      </w:r>
    </w:p>
    <w:p w14:paraId="33B1A210" w14:textId="05D4A1A5" w:rsidR="009C7D0A" w:rsidRDefault="00083B74" w:rsidP="000D439F">
      <w:pPr>
        <w:pStyle w:val="ListParagraph"/>
        <w:numPr>
          <w:ilvl w:val="0"/>
          <w:numId w:val="9"/>
        </w:numPr>
        <w:spacing w:before="120" w:after="120"/>
        <w:contextualSpacing w:val="0"/>
      </w:pPr>
      <w:r w:rsidRPr="00355E70">
        <w:rPr>
          <w:b/>
        </w:rPr>
        <w:t>Adam’s supervoting shares</w:t>
      </w:r>
      <w:r>
        <w:t xml:space="preserve"> </w:t>
      </w:r>
      <w:r w:rsidR="00862D8C">
        <w:t xml:space="preserve">under a dual-class voting structure </w:t>
      </w:r>
      <w:r>
        <w:t>weaken</w:t>
      </w:r>
      <w:r w:rsidR="00862D8C">
        <w:t>s</w:t>
      </w:r>
      <w:r>
        <w:t xml:space="preserve"> shareholder p</w:t>
      </w:r>
      <w:r w:rsidR="00ED764C">
        <w:t>rotection</w:t>
      </w:r>
      <w:r>
        <w:t xml:space="preserve"> as well as oversight by the board of director’s.  </w:t>
      </w:r>
      <w:r w:rsidR="00862D8C">
        <w:t xml:space="preserve">Further, the board will not have to comply with certain corporate governance requirements (e.g., having an independent board of directors).  </w:t>
      </w:r>
      <w:r>
        <w:t>Adam’</w:t>
      </w:r>
      <w:r w:rsidR="00862D8C">
        <w:t>s</w:t>
      </w:r>
      <w:r w:rsidR="00127493">
        <w:t xml:space="preserve"> 20</w:t>
      </w:r>
      <w:r>
        <w:t xml:space="preserve"> to 1 </w:t>
      </w:r>
      <w:r w:rsidR="00127493">
        <w:t>voting ratio</w:t>
      </w:r>
      <w:r>
        <w:t xml:space="preserve"> </w:t>
      </w:r>
      <w:r w:rsidR="00127493">
        <w:t xml:space="preserve">is even higher than </w:t>
      </w:r>
      <w:r w:rsidR="007741F9">
        <w:t>the 10 to 1 at Snap (SNAP) and Facebook (FB)</w:t>
      </w:r>
      <w:r>
        <w:t>.</w:t>
      </w:r>
      <w:r w:rsidR="003A5A41">
        <w:t xml:space="preserve">  Further, should Adam die, his wife and “though</w:t>
      </w:r>
      <w:r w:rsidR="00127493">
        <w:t>t</w:t>
      </w:r>
      <w:r w:rsidR="003A5A41">
        <w:t xml:space="preserve"> partner” </w:t>
      </w:r>
      <w:r w:rsidR="00127493">
        <w:t xml:space="preserve">(not the board) </w:t>
      </w:r>
      <w:r w:rsidR="003A5A41">
        <w:t>would lead a succession c</w:t>
      </w:r>
      <w:r w:rsidR="00127493">
        <w:t>ommittee.</w:t>
      </w:r>
    </w:p>
    <w:p w14:paraId="06EAC23F" w14:textId="26FC5C0F" w:rsidR="00083B74" w:rsidRDefault="00862D8C" w:rsidP="000D439F">
      <w:pPr>
        <w:pStyle w:val="ListParagraph"/>
        <w:numPr>
          <w:ilvl w:val="0"/>
          <w:numId w:val="9"/>
        </w:numPr>
        <w:spacing w:before="120" w:after="120"/>
        <w:contextualSpacing w:val="0"/>
      </w:pPr>
      <w:r w:rsidRPr="00355E70">
        <w:rPr>
          <w:b/>
        </w:rPr>
        <w:t>Adam</w:t>
      </w:r>
      <w:r w:rsidR="001F2F1F" w:rsidRPr="00355E70">
        <w:rPr>
          <w:b/>
        </w:rPr>
        <w:t xml:space="preserve"> has taken (and repaid a portion) of up to $700MM in loans</w:t>
      </w:r>
      <w:r w:rsidR="00657696">
        <w:t xml:space="preserve"> (and share sales)</w:t>
      </w:r>
      <w:r w:rsidR="001F2F1F">
        <w:t xml:space="preserve">, a portion which is backed by WeWork according to the </w:t>
      </w:r>
      <w:hyperlink r:id="rId19" w:history="1">
        <w:r w:rsidR="001F2F1F" w:rsidRPr="008C4756">
          <w:rPr>
            <w:rStyle w:val="Hyperlink"/>
          </w:rPr>
          <w:t>WSJ</w:t>
        </w:r>
      </w:hyperlink>
      <w:r w:rsidR="001F2F1F">
        <w:t xml:space="preserve"> and </w:t>
      </w:r>
      <w:hyperlink r:id="rId20" w:history="1">
        <w:r w:rsidR="001F2F1F" w:rsidRPr="008C4756">
          <w:rPr>
            <w:rStyle w:val="Hyperlink"/>
          </w:rPr>
          <w:t>Financial Times</w:t>
        </w:r>
      </w:hyperlink>
      <w:r w:rsidR="001F2F1F">
        <w:t>.  The S-1 filing notes a $500MM line of credit from four b</w:t>
      </w:r>
      <w:r w:rsidR="00A93AC3">
        <w:t>anks as well</w:t>
      </w:r>
      <w:r w:rsidR="001F2F1F">
        <w:t xml:space="preserve"> </w:t>
      </w:r>
      <w:r w:rsidR="00A93AC3">
        <w:t xml:space="preserve">as </w:t>
      </w:r>
      <w:r w:rsidR="001F2F1F">
        <w:t>$97.5MM</w:t>
      </w:r>
      <w:r w:rsidR="00A93AC3">
        <w:t xml:space="preserve"> in credit products</w:t>
      </w:r>
      <w:r w:rsidR="001F2F1F">
        <w:t xml:space="preserve"> from JP Morgan.  While this may not appear to be a governance issue at first, cashing out prior to an IPO is frowned upon given the </w:t>
      </w:r>
      <w:r w:rsidR="00437458">
        <w:t xml:space="preserve">presumed </w:t>
      </w:r>
      <w:r w:rsidR="001F2F1F">
        <w:t xml:space="preserve">lack of confidence.  </w:t>
      </w:r>
      <w:r w:rsidR="00A42834">
        <w:t xml:space="preserve">One can’t help but draw comparisons to Groupon in which early investors </w:t>
      </w:r>
      <w:hyperlink r:id="rId21" w:history="1">
        <w:r w:rsidR="00A42834" w:rsidRPr="00D313F2">
          <w:rPr>
            <w:rStyle w:val="Hyperlink"/>
          </w:rPr>
          <w:t>cashed out</w:t>
        </w:r>
      </w:hyperlink>
      <w:r w:rsidR="00A42834">
        <w:t xml:space="preserve"> of $0.9Bn prior to the IPO.  The company later </w:t>
      </w:r>
      <w:hyperlink r:id="rId22" w:history="1">
        <w:r w:rsidR="00A42834" w:rsidRPr="00D313F2">
          <w:rPr>
            <w:rStyle w:val="Hyperlink"/>
          </w:rPr>
          <w:t>fired</w:t>
        </w:r>
      </w:hyperlink>
      <w:r w:rsidR="00A42834">
        <w:t xml:space="preserve"> CEO Andrew Mason subsequent to controversy over Groupon’s use of a funky financial metric called ACSOI (which excluded marketing costs) leaking of a memo during a pre-IPO period and questionable accounting practices.</w:t>
      </w:r>
      <w:r w:rsidR="00437458">
        <w:t xml:space="preserve">  Sound familiar?</w:t>
      </w:r>
    </w:p>
    <w:p w14:paraId="3BA2A7FC" w14:textId="77FB1C2E" w:rsidR="00CF2A6C" w:rsidRDefault="006C6EE4" w:rsidP="000D439F">
      <w:pPr>
        <w:pStyle w:val="ListParagraph"/>
        <w:numPr>
          <w:ilvl w:val="0"/>
          <w:numId w:val="9"/>
        </w:numPr>
        <w:spacing w:before="120" w:after="120"/>
        <w:contextualSpacing w:val="0"/>
      </w:pPr>
      <w:r w:rsidRPr="00355E70">
        <w:rPr>
          <w:b/>
        </w:rPr>
        <w:t>There is little diversity (color, gender…)</w:t>
      </w:r>
      <w:r>
        <w:t xml:space="preserve"> in the c-suite and all </w:t>
      </w:r>
      <w:r w:rsidR="00C5432F">
        <w:t>of the board members are male</w:t>
      </w:r>
      <w:r w:rsidR="00FF51C8">
        <w:t xml:space="preserve"> (mostly white)</w:t>
      </w:r>
      <w:r w:rsidR="00C5432F">
        <w:t xml:space="preserve">.  This fact is astonishing given the </w:t>
      </w:r>
      <w:r w:rsidR="00FF51C8">
        <w:t>#</w:t>
      </w:r>
      <w:proofErr w:type="spellStart"/>
      <w:r w:rsidR="00FF51C8">
        <w:t>TimesUp</w:t>
      </w:r>
      <w:proofErr w:type="spellEnd"/>
      <w:r w:rsidR="00FF51C8">
        <w:t xml:space="preserve"> and #</w:t>
      </w:r>
      <w:proofErr w:type="spellStart"/>
      <w:r w:rsidR="00C5432F">
        <w:t>MeToo</w:t>
      </w:r>
      <w:proofErr w:type="spellEnd"/>
      <w:r w:rsidR="00C5432F">
        <w:t xml:space="preserve"> movement</w:t>
      </w:r>
      <w:r w:rsidR="00FF51C8">
        <w:t xml:space="preserve">s.  </w:t>
      </w:r>
      <w:r w:rsidR="004319DC">
        <w:t xml:space="preserve">WeWork has been subject to numerous lawsuits regarding gender and age discrimination; </w:t>
      </w:r>
      <w:r w:rsidR="00063049">
        <w:t>however,</w:t>
      </w:r>
      <w:r w:rsidR="004319DC">
        <w:t xml:space="preserve"> none is described in the S-1.  Note that board diversity is now required in several European countries and in the state of California (</w:t>
      </w:r>
      <w:r w:rsidR="00063049">
        <w:t xml:space="preserve">Source: </w:t>
      </w:r>
      <w:hyperlink r:id="rId23" w:history="1">
        <w:r w:rsidR="004319DC" w:rsidRPr="00063049">
          <w:rPr>
            <w:rStyle w:val="Hyperlink"/>
          </w:rPr>
          <w:t>National Law Review</w:t>
        </w:r>
      </w:hyperlink>
      <w:r w:rsidR="004319DC">
        <w:t>).</w:t>
      </w:r>
      <w:r w:rsidR="00657696">
        <w:t xml:space="preserve"> </w:t>
      </w:r>
      <w:r w:rsidR="008263C9">
        <w:t xml:space="preserve"> All </w:t>
      </w:r>
      <w:r w:rsidR="00657696">
        <w:t xml:space="preserve">S&amp;P 500 </w:t>
      </w:r>
      <w:r w:rsidR="008263C9">
        <w:t>companies have at least one woma</w:t>
      </w:r>
      <w:r w:rsidR="00657696">
        <w:t>n on the board.</w:t>
      </w:r>
      <w:r w:rsidR="006C6CD3">
        <w:t xml:space="preserve"> (Note: WeWork added an independent female</w:t>
      </w:r>
      <w:r w:rsidR="00176FC0">
        <w:t xml:space="preserve"> director according to</w:t>
      </w:r>
      <w:r w:rsidR="006C6CD3">
        <w:t xml:space="preserve"> an </w:t>
      </w:r>
      <w:hyperlink r:id="rId24" w:history="1">
        <w:r w:rsidR="006C6CD3" w:rsidRPr="006C6CD3">
          <w:rPr>
            <w:rStyle w:val="Hyperlink"/>
          </w:rPr>
          <w:t>amended S-1 filing</w:t>
        </w:r>
      </w:hyperlink>
      <w:r w:rsidR="006C6CD3">
        <w:t xml:space="preserve"> of 9/3/2019.</w:t>
      </w:r>
    </w:p>
    <w:p w14:paraId="3E65EE11" w14:textId="4EC3F06D" w:rsidR="00CF2A6C" w:rsidRDefault="00CF2A6C" w:rsidP="000D439F">
      <w:pPr>
        <w:pStyle w:val="ListParagraph"/>
        <w:numPr>
          <w:ilvl w:val="0"/>
          <w:numId w:val="9"/>
        </w:numPr>
        <w:spacing w:before="120" w:after="120"/>
        <w:contextualSpacing w:val="0"/>
      </w:pPr>
      <w:r w:rsidRPr="00355E70">
        <w:rPr>
          <w:b/>
        </w:rPr>
        <w:t xml:space="preserve">Softbank CEO Masayoshi Son’s </w:t>
      </w:r>
      <w:r w:rsidR="00A93AC3" w:rsidRPr="00355E70">
        <w:rPr>
          <w:b/>
        </w:rPr>
        <w:t xml:space="preserve">(Masa) </w:t>
      </w:r>
      <w:r w:rsidRPr="00355E70">
        <w:rPr>
          <w:b/>
        </w:rPr>
        <w:t>involvement</w:t>
      </w:r>
      <w:r>
        <w:t xml:space="preserve"> in </w:t>
      </w:r>
      <w:r w:rsidR="00942210">
        <w:t>WeWork is now the stuff of legend</w:t>
      </w:r>
      <w:r w:rsidR="00A93AC3">
        <w:t xml:space="preserve">.  </w:t>
      </w:r>
      <w:r w:rsidR="00A51E25">
        <w:t xml:space="preserve">In 2016, </w:t>
      </w:r>
      <w:r w:rsidR="00942210">
        <w:t xml:space="preserve">Masa had a </w:t>
      </w:r>
      <w:r w:rsidR="00011CE1">
        <w:t>12-minute</w:t>
      </w:r>
      <w:r w:rsidR="00942210">
        <w:t xml:space="preserve"> meeting with Adam and then wanted to invest $16Bn in the company.  </w:t>
      </w:r>
      <w:r w:rsidR="002843A8">
        <w:t xml:space="preserve">Masa is known as a speculator and has had the fortune of going from </w:t>
      </w:r>
      <w:r w:rsidR="00A51E25">
        <w:t xml:space="preserve">the </w:t>
      </w:r>
      <w:r w:rsidR="002843A8">
        <w:t>world’s richest person to having the greatest loss ($70Bn) in history</w:t>
      </w:r>
      <w:r w:rsidR="00FC5C12">
        <w:t xml:space="preserve"> </w:t>
      </w:r>
      <w:hyperlink r:id="rId25" w:history="1">
        <w:r w:rsidR="00FC5C12" w:rsidRPr="00FC5C12">
          <w:rPr>
            <w:rStyle w:val="Hyperlink"/>
          </w:rPr>
          <w:t>(Source: The New Yorker)</w:t>
        </w:r>
      </w:hyperlink>
      <w:r w:rsidR="002843A8">
        <w:t xml:space="preserve">. </w:t>
      </w:r>
      <w:r w:rsidR="00A51E25">
        <w:t xml:space="preserve"> </w:t>
      </w:r>
      <w:r w:rsidR="002D3618">
        <w:t>Venture capitalists tend to be good evaluators of risk and return.  However, one c</w:t>
      </w:r>
      <w:r w:rsidR="00A51E25">
        <w:t>an argue that Masa’s pushing</w:t>
      </w:r>
      <w:r w:rsidR="002D3618">
        <w:t xml:space="preserve"> growth at all costs may be viewed as aiding and abetting.  Both Adam and Masa have a fiduciary duty to their investors to grow the business in a sustainable manner.</w:t>
      </w:r>
    </w:p>
    <w:p w14:paraId="6B9EA1B0" w14:textId="774A9AD7" w:rsidR="00DF523B" w:rsidRDefault="002C379A" w:rsidP="000D439F">
      <w:pPr>
        <w:pStyle w:val="ListParagraph"/>
        <w:numPr>
          <w:ilvl w:val="0"/>
          <w:numId w:val="9"/>
        </w:numPr>
        <w:spacing w:before="120" w:after="120"/>
        <w:contextualSpacing w:val="0"/>
      </w:pPr>
      <w:r w:rsidRPr="00355E70">
        <w:rPr>
          <w:b/>
        </w:rPr>
        <w:t xml:space="preserve">Adam Neumann’s VC </w:t>
      </w:r>
      <w:r w:rsidR="00DF523B" w:rsidRPr="00355E70">
        <w:rPr>
          <w:b/>
        </w:rPr>
        <w:t xml:space="preserve">investments for WeWork have </w:t>
      </w:r>
      <w:r w:rsidRPr="00355E70">
        <w:rPr>
          <w:b/>
        </w:rPr>
        <w:t>been eclectic</w:t>
      </w:r>
      <w:r w:rsidR="00DF523B">
        <w:t xml:space="preserve"> and </w:t>
      </w:r>
      <w:r>
        <w:t xml:space="preserve">probably </w:t>
      </w:r>
      <w:r w:rsidR="00DF523B">
        <w:t>rubber-stamped by the board and executive tea</w:t>
      </w:r>
      <w:r>
        <w:t>m</w:t>
      </w:r>
      <w:r w:rsidR="00DF523B">
        <w:t xml:space="preserve">.  Adam, an avid surfer, has directed company investments into a natural foods business started by a surfer as well as </w:t>
      </w:r>
      <w:r w:rsidR="005D0C5A">
        <w:t xml:space="preserve">a wave-pool maker </w:t>
      </w:r>
      <w:hyperlink r:id="rId26" w:history="1">
        <w:r w:rsidR="005D0C5A" w:rsidRPr="00FC5C12">
          <w:rPr>
            <w:rStyle w:val="Hyperlink"/>
          </w:rPr>
          <w:t>(Source: WSJ)</w:t>
        </w:r>
      </w:hyperlink>
      <w:r w:rsidR="005D0C5A">
        <w:t>.</w:t>
      </w:r>
      <w:r w:rsidR="00EC4263">
        <w:t xml:space="preserve">  These </w:t>
      </w:r>
      <w:r>
        <w:t xml:space="preserve">are </w:t>
      </w:r>
      <w:r w:rsidR="00EC4263">
        <w:t>examples of investments that don’t make sense with company’s core business.</w:t>
      </w:r>
    </w:p>
    <w:p w14:paraId="3BED7C0C" w14:textId="77777777" w:rsidR="00CA6D83" w:rsidRDefault="00AA7839" w:rsidP="000D439F">
      <w:pPr>
        <w:pStyle w:val="ListParagraph"/>
        <w:numPr>
          <w:ilvl w:val="0"/>
          <w:numId w:val="9"/>
        </w:numPr>
        <w:spacing w:before="120" w:after="120"/>
        <w:contextualSpacing w:val="0"/>
      </w:pPr>
      <w:r w:rsidRPr="00355E70">
        <w:rPr>
          <w:b/>
        </w:rPr>
        <w:t>In April 2019, the company adopted a complicated corporate structure</w:t>
      </w:r>
      <w:r>
        <w:t xml:space="preserve"> called an Umbrella Partnership Corporation (Up-C) which effectively turned WeWork into a limited liability company that is overseen by The We Company.  This allows Adam to avoid double-taxation – common shareholders won’t be so lucky.</w:t>
      </w:r>
    </w:p>
    <w:p w14:paraId="7210FA6A" w14:textId="5AEA3C00" w:rsidR="00AA7839" w:rsidRDefault="00AA7839" w:rsidP="000D439F">
      <w:pPr>
        <w:pStyle w:val="ListParagraph"/>
        <w:numPr>
          <w:ilvl w:val="0"/>
          <w:numId w:val="9"/>
        </w:numPr>
        <w:spacing w:before="120" w:after="120"/>
        <w:contextualSpacing w:val="0"/>
      </w:pPr>
      <w:r>
        <w:t xml:space="preserve">The We Company paid Adam $5.9MM to acquire the trademark to the word “we” and it is not certain whether this was </w:t>
      </w:r>
      <w:r w:rsidR="00CA6D83">
        <w:t>an</w:t>
      </w:r>
      <w:r>
        <w:t xml:space="preserve"> arms-length</w:t>
      </w:r>
      <w:r w:rsidR="00CA6D83">
        <w:t xml:space="preserve"> transaction (source: Bloomberg)</w:t>
      </w:r>
      <w:r>
        <w:t>.</w:t>
      </w:r>
      <w:r w:rsidR="00303651">
        <w:t xml:space="preserve">  (Note: the payment was reversed according to the </w:t>
      </w:r>
      <w:hyperlink r:id="rId27" w:history="1">
        <w:r w:rsidR="00303651" w:rsidRPr="00303651">
          <w:rPr>
            <w:rStyle w:val="Hyperlink"/>
          </w:rPr>
          <w:t>amended S-1 filing</w:t>
        </w:r>
      </w:hyperlink>
      <w:r w:rsidR="00303651">
        <w:t>.</w:t>
      </w:r>
    </w:p>
    <w:p w14:paraId="0D615A49" w14:textId="281C0CF3" w:rsidR="00C52122" w:rsidRDefault="00C52122">
      <w:r>
        <w:br w:type="page"/>
      </w:r>
    </w:p>
    <w:p w14:paraId="572998FF" w14:textId="77777777" w:rsidR="00C06DE9" w:rsidRDefault="00C06DE9"/>
    <w:p w14:paraId="6AD15BEA" w14:textId="4AAD4920" w:rsidR="00C06DE9" w:rsidRPr="00705C27" w:rsidRDefault="00AC2A7D">
      <w:pPr>
        <w:rPr>
          <w:b/>
          <w:u w:val="single"/>
        </w:rPr>
      </w:pPr>
      <w:bookmarkStart w:id="1" w:name="OLE_LINK1"/>
      <w:bookmarkStart w:id="2" w:name="OLE_LINK2"/>
      <w:r w:rsidRPr="00705C27">
        <w:rPr>
          <w:b/>
          <w:u w:val="single"/>
        </w:rPr>
        <w:t xml:space="preserve">Section III:  </w:t>
      </w:r>
      <w:r w:rsidR="00A570DE" w:rsidRPr="00705C27">
        <w:rPr>
          <w:b/>
          <w:u w:val="single"/>
        </w:rPr>
        <w:t>Financial highlights</w:t>
      </w:r>
    </w:p>
    <w:p w14:paraId="5B3ECF19" w14:textId="46BE0EAF" w:rsidR="00AC2A7D" w:rsidRDefault="00D67B84">
      <w:r>
        <w:t xml:space="preserve">Much media </w:t>
      </w:r>
      <w:r w:rsidR="0003441A">
        <w:t>attention has been spent on WeWork’s large losses</w:t>
      </w:r>
      <w:r w:rsidR="001D4011">
        <w:t xml:space="preserve"> – second only to Uber (another Softbank favorite)</w:t>
      </w:r>
      <w:r>
        <w:t xml:space="preserve">.  </w:t>
      </w:r>
      <w:r w:rsidR="0003441A">
        <w:t>However,</w:t>
      </w:r>
      <w:r>
        <w:t xml:space="preserve"> the company has shown improvements in Net Loss Margin as a percent of Revenues.  Further, it was surprising to find that operating cash losses </w:t>
      </w:r>
      <w:r w:rsidR="00142840">
        <w:t xml:space="preserve">(-$177MM) </w:t>
      </w:r>
      <w:r>
        <w:t xml:space="preserve">were small in 2018 and </w:t>
      </w:r>
      <w:r w:rsidR="00142840">
        <w:t xml:space="preserve">averaged </w:t>
      </w:r>
      <w:r>
        <w:t xml:space="preserve">positive </w:t>
      </w:r>
      <w:r w:rsidR="00142840">
        <w:t xml:space="preserve">$200MM for the 2017 and </w:t>
      </w:r>
      <w:r w:rsidR="0003441A">
        <w:t>2016 period.</w:t>
      </w:r>
    </w:p>
    <w:p w14:paraId="3D9087F8" w14:textId="77777777" w:rsidR="00D67B84" w:rsidRDefault="00D67B84"/>
    <w:p w14:paraId="2E266B94" w14:textId="14E32E80" w:rsidR="00172180" w:rsidRDefault="00142840">
      <w:r>
        <w:t xml:space="preserve">The key issue is the </w:t>
      </w:r>
      <w:r w:rsidR="0080271B">
        <w:t>method</w:t>
      </w:r>
      <w:r w:rsidR="00B80897">
        <w:t xml:space="preserve"> WeWork presents its</w:t>
      </w:r>
      <w:r>
        <w:t xml:space="preserve"> business</w:t>
      </w:r>
      <w:r w:rsidR="0080271B">
        <w:t xml:space="preserve"> and whether the business can become sustainably profitable</w:t>
      </w:r>
      <w:r>
        <w:t xml:space="preserve">.  WeWork </w:t>
      </w:r>
      <w:r w:rsidR="001F7308">
        <w:t>shows</w:t>
      </w:r>
      <w:r>
        <w:t xml:space="preserve"> multiple versions of cash flow proxies</w:t>
      </w:r>
      <w:r w:rsidR="0080271B">
        <w:t>.  This includes</w:t>
      </w:r>
      <w:r>
        <w:t xml:space="preserve"> two versions </w:t>
      </w:r>
      <w:r w:rsidR="006E013E">
        <w:t xml:space="preserve">of adjusted Contribution Margin </w:t>
      </w:r>
      <w:r>
        <w:t>and two versions of Adjusted</w:t>
      </w:r>
      <w:r w:rsidR="006B65E5">
        <w:t xml:space="preserve"> EBITDA.  For perspective, WeWork’s closest competitor, IWG, reported EBITDA margins of 15% for 1H’19.</w:t>
      </w:r>
    </w:p>
    <w:p w14:paraId="6199E978" w14:textId="77777777" w:rsidR="00C52122" w:rsidRDefault="00C52122"/>
    <w:p w14:paraId="7CF058BA" w14:textId="6AD43800" w:rsidR="007F5AA5" w:rsidRDefault="007F5AA5" w:rsidP="006558C4">
      <w:pPr>
        <w:jc w:val="center"/>
      </w:pPr>
      <w:r>
        <w:rPr>
          <w:noProof/>
        </w:rPr>
        <w:drawing>
          <wp:inline distT="0" distB="0" distL="0" distR="0" wp14:anchorId="6A753B94" wp14:editId="6705895A">
            <wp:extent cx="6887635" cy="377863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33848" cy="3858847"/>
                    </a:xfrm>
                    <a:prstGeom prst="rect">
                      <a:avLst/>
                    </a:prstGeom>
                  </pic:spPr>
                </pic:pic>
              </a:graphicData>
            </a:graphic>
          </wp:inline>
        </w:drawing>
      </w:r>
    </w:p>
    <w:p w14:paraId="65B17F39" w14:textId="77777777" w:rsidR="006F1036" w:rsidRDefault="006F1036"/>
    <w:p w14:paraId="22B67FAF" w14:textId="77777777" w:rsidR="006F1036" w:rsidRDefault="006E013E">
      <w:r>
        <w:t xml:space="preserve">The purpose of WeWork’s financial gymnastics is to show that profitability is a </w:t>
      </w:r>
      <w:r w:rsidRPr="001D4011">
        <w:rPr>
          <w:u w:val="single"/>
        </w:rPr>
        <w:t>managed outcome</w:t>
      </w:r>
      <w:r>
        <w:t xml:space="preserve">.  However, note that IWG’s occupancy rate at mature locations was just 74% in 2018 and has been trending down.  </w:t>
      </w:r>
    </w:p>
    <w:p w14:paraId="0AF39E23" w14:textId="77777777" w:rsidR="00DE1E29" w:rsidRDefault="00DE1E29"/>
    <w:p w14:paraId="0141C84C" w14:textId="24F1D70F" w:rsidR="006F1036" w:rsidRDefault="006F1036" w:rsidP="006558C4">
      <w:pPr>
        <w:jc w:val="center"/>
      </w:pPr>
      <w:r>
        <w:rPr>
          <w:noProof/>
        </w:rPr>
        <w:drawing>
          <wp:inline distT="0" distB="0" distL="0" distR="0" wp14:anchorId="2312909B" wp14:editId="09865AF8">
            <wp:extent cx="6322521" cy="1589449"/>
            <wp:effectExtent l="0" t="0" r="2540" b="10795"/>
            <wp:docPr id="2" name="Picture 2" descr="../Desktop/IWG%20Occupancy%20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WG%20Occupancy%20rat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48841" cy="1621205"/>
                    </a:xfrm>
                    <a:prstGeom prst="rect">
                      <a:avLst/>
                    </a:prstGeom>
                    <a:noFill/>
                    <a:ln>
                      <a:noFill/>
                    </a:ln>
                  </pic:spPr>
                </pic:pic>
              </a:graphicData>
            </a:graphic>
          </wp:inline>
        </w:drawing>
      </w:r>
    </w:p>
    <w:p w14:paraId="5D9F6FE1" w14:textId="4893F822" w:rsidR="00093138" w:rsidRPr="00093138" w:rsidRDefault="00093138" w:rsidP="006558C4">
      <w:pPr>
        <w:jc w:val="center"/>
        <w:rPr>
          <w:sz w:val="13"/>
          <w:szCs w:val="13"/>
        </w:rPr>
      </w:pPr>
      <w:r w:rsidRPr="00093138">
        <w:rPr>
          <w:sz w:val="13"/>
          <w:szCs w:val="13"/>
        </w:rPr>
        <w:t>Source: IWG Annual Report 2018</w:t>
      </w:r>
    </w:p>
    <w:p w14:paraId="53ADCCCC" w14:textId="4B9F95F5" w:rsidR="006F1036" w:rsidRDefault="00093138" w:rsidP="006558C4">
      <w:pPr>
        <w:jc w:val="center"/>
      </w:pPr>
      <w:r>
        <w:rPr>
          <w:noProof/>
        </w:rPr>
        <w:drawing>
          <wp:inline distT="0" distB="0" distL="0" distR="0" wp14:anchorId="478A4C88" wp14:editId="63E31F02">
            <wp:extent cx="5589542" cy="2745740"/>
            <wp:effectExtent l="0" t="0" r="0" b="0"/>
            <wp:docPr id="7" name="Picture 7" descr="../Desktop/IWG%20Occupancy%20Rate%20Stat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WG%20Occupancy%20Rate%20Statist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1570" cy="2766385"/>
                    </a:xfrm>
                    <a:prstGeom prst="rect">
                      <a:avLst/>
                    </a:prstGeom>
                    <a:noFill/>
                    <a:ln>
                      <a:noFill/>
                    </a:ln>
                  </pic:spPr>
                </pic:pic>
              </a:graphicData>
            </a:graphic>
          </wp:inline>
        </w:drawing>
      </w:r>
    </w:p>
    <w:p w14:paraId="718B1675" w14:textId="7FE98368" w:rsidR="00093138" w:rsidRPr="00093138" w:rsidRDefault="00093138" w:rsidP="006558C4">
      <w:pPr>
        <w:jc w:val="center"/>
        <w:rPr>
          <w:sz w:val="13"/>
          <w:szCs w:val="13"/>
        </w:rPr>
      </w:pPr>
      <w:r w:rsidRPr="00093138">
        <w:rPr>
          <w:sz w:val="13"/>
          <w:szCs w:val="13"/>
        </w:rPr>
        <w:t>Source: Statista</w:t>
      </w:r>
    </w:p>
    <w:p w14:paraId="5DEA3E8A" w14:textId="77777777" w:rsidR="00093138" w:rsidRDefault="00093138"/>
    <w:p w14:paraId="09D6A3F7" w14:textId="547441BB" w:rsidR="00287861" w:rsidRDefault="0033021E">
      <w:r>
        <w:t>WeWork says that once a location is mature its occupancy becomes “self-sustaining”</w:t>
      </w:r>
      <w:r w:rsidR="00172180">
        <w:t>, and</w:t>
      </w:r>
      <w:r>
        <w:t xml:space="preserve"> thus, excludes selling and marketing costs.  </w:t>
      </w:r>
      <w:r w:rsidRPr="004F05DB">
        <w:rPr>
          <w:b/>
        </w:rPr>
        <w:t>This is an unrealistic assumption</w:t>
      </w:r>
      <w:r>
        <w:t>.</w:t>
      </w:r>
    </w:p>
    <w:p w14:paraId="17579653" w14:textId="0783B435" w:rsidR="00A44846" w:rsidRDefault="00A44846"/>
    <w:p w14:paraId="62A5129E" w14:textId="6279F4CA" w:rsidR="00A44846" w:rsidRDefault="0080271B">
      <w:r>
        <w:t xml:space="preserve">The S-1 dedicates several pages on its unit economics describing the process of finding, signing, building, filling, and running its workspaces.  </w:t>
      </w:r>
      <w:r w:rsidR="00A44846">
        <w:t>However, there is little detail on WeWork’s actual business.  I would like to know:</w:t>
      </w:r>
    </w:p>
    <w:p w14:paraId="10DF08A6" w14:textId="3B1B44C3" w:rsidR="00A44846" w:rsidRDefault="001F7308" w:rsidP="005705B1">
      <w:pPr>
        <w:pStyle w:val="ListParagraph"/>
        <w:numPr>
          <w:ilvl w:val="0"/>
          <w:numId w:val="10"/>
        </w:numPr>
        <w:spacing w:before="60" w:after="60"/>
      </w:pPr>
      <w:r>
        <w:t>Which expenses are fixed versus variable (as contribution margin only considers variable expenses)</w:t>
      </w:r>
    </w:p>
    <w:p w14:paraId="4F0D677D" w14:textId="092FEC3A" w:rsidR="003E581A" w:rsidRDefault="003E581A" w:rsidP="005705B1">
      <w:pPr>
        <w:pStyle w:val="ListParagraph"/>
        <w:numPr>
          <w:ilvl w:val="0"/>
          <w:numId w:val="10"/>
        </w:numPr>
        <w:spacing w:before="60" w:after="60"/>
      </w:pPr>
      <w:r>
        <w:t xml:space="preserve">When do expenses move from one bucket to the other </w:t>
      </w:r>
      <w:r w:rsidR="00E253D8">
        <w:t>as offices mature</w:t>
      </w:r>
    </w:p>
    <w:p w14:paraId="097709A5" w14:textId="74D1EBA7" w:rsidR="001F7308" w:rsidRDefault="00E253D8" w:rsidP="005705B1">
      <w:pPr>
        <w:pStyle w:val="ListParagraph"/>
        <w:numPr>
          <w:ilvl w:val="0"/>
          <w:numId w:val="10"/>
        </w:numPr>
        <w:spacing w:before="60" w:after="60"/>
      </w:pPr>
      <w:r>
        <w:t>What is the</w:t>
      </w:r>
      <w:r w:rsidR="001F7308">
        <w:t xml:space="preserve"> </w:t>
      </w:r>
      <w:r>
        <w:t xml:space="preserve">historical </w:t>
      </w:r>
      <w:r w:rsidR="001F7308">
        <w:t xml:space="preserve">vacancy </w:t>
      </w:r>
      <w:r>
        <w:t xml:space="preserve">rate </w:t>
      </w:r>
      <w:r w:rsidR="001F7308">
        <w:t>in dollar terms</w:t>
      </w:r>
      <w:r>
        <w:t xml:space="preserve"> </w:t>
      </w:r>
    </w:p>
    <w:p w14:paraId="3AADA21C" w14:textId="3F7596A9" w:rsidR="00BA7646" w:rsidRDefault="0077563E" w:rsidP="005705B1">
      <w:pPr>
        <w:pStyle w:val="ListParagraph"/>
        <w:numPr>
          <w:ilvl w:val="0"/>
          <w:numId w:val="10"/>
        </w:numPr>
        <w:spacing w:before="60" w:after="60"/>
      </w:pPr>
      <w:r>
        <w:t>What is the membership count per member</w:t>
      </w:r>
      <w:r w:rsidR="00624B30">
        <w:t xml:space="preserve"> (i.e., organization)</w:t>
      </w:r>
    </w:p>
    <w:p w14:paraId="2338114C" w14:textId="456C9DCE" w:rsidR="001F7308" w:rsidRDefault="001F7308" w:rsidP="005705B1">
      <w:pPr>
        <w:pStyle w:val="ListParagraph"/>
        <w:numPr>
          <w:ilvl w:val="0"/>
          <w:numId w:val="10"/>
        </w:numPr>
        <w:spacing w:before="60" w:after="60"/>
      </w:pPr>
      <w:r>
        <w:t xml:space="preserve">Why are </w:t>
      </w:r>
      <w:r w:rsidR="00624B30">
        <w:t xml:space="preserve">all </w:t>
      </w:r>
      <w:r>
        <w:t>marketing costs excluded</w:t>
      </w:r>
      <w:r w:rsidR="00BA7646">
        <w:t xml:space="preserve"> </w:t>
      </w:r>
      <w:r w:rsidR="00624B30">
        <w:t>in contribution margin</w:t>
      </w:r>
    </w:p>
    <w:p w14:paraId="415402EA" w14:textId="0A2A7861" w:rsidR="0077563E" w:rsidRDefault="001F7308" w:rsidP="005705B1">
      <w:pPr>
        <w:pStyle w:val="ListParagraph"/>
        <w:numPr>
          <w:ilvl w:val="0"/>
          <w:numId w:val="10"/>
        </w:numPr>
        <w:spacing w:before="60" w:after="60"/>
      </w:pPr>
      <w:r>
        <w:t>What are the contract periods for enterprise customers</w:t>
      </w:r>
      <w:r w:rsidR="00B57F31">
        <w:t xml:space="preserve"> (</w:t>
      </w:r>
      <w:r w:rsidR="00E05665">
        <w:t xml:space="preserve">WeWork </w:t>
      </w:r>
      <w:r w:rsidR="00B57F31">
        <w:t>signs 15 year leases with landlords but rents out monthly</w:t>
      </w:r>
      <w:r w:rsidR="00E05665">
        <w:t xml:space="preserve"> to its customers</w:t>
      </w:r>
      <w:r w:rsidR="00B57F31">
        <w:t xml:space="preserve"> – think of the Lehman Crises).</w:t>
      </w:r>
    </w:p>
    <w:p w14:paraId="05E9538B" w14:textId="77777777" w:rsidR="00142840" w:rsidRDefault="00142840"/>
    <w:p w14:paraId="7C6F15D9" w14:textId="46818DF4" w:rsidR="00142840" w:rsidRDefault="000F131C">
      <w:r>
        <w:t>Consequently, attempting to build a financial projection model is futile especially considering WeWork’</w:t>
      </w:r>
      <w:r w:rsidR="00D80E16">
        <w:t xml:space="preserve">s calculated </w:t>
      </w:r>
      <w:r>
        <w:t>$3 trillion global TAM</w:t>
      </w:r>
      <w:r w:rsidR="007F2443">
        <w:t xml:space="preserve"> (total addressable market)</w:t>
      </w:r>
      <w:r w:rsidR="00D80E16">
        <w:t>.  At</w:t>
      </w:r>
      <w:r w:rsidR="007F2443">
        <w:t xml:space="preserve"> </w:t>
      </w:r>
      <w:r w:rsidR="00D80E16">
        <w:t>14% of U.S. GDP, it’s</w:t>
      </w:r>
      <w:r w:rsidR="00D54F85">
        <w:t xml:space="preserve"> </w:t>
      </w:r>
      <w:r w:rsidR="007F2443">
        <w:t>ridiculous.</w:t>
      </w:r>
      <w:r w:rsidR="00287861">
        <w:t xml:space="preserve">  As of 2019, I calculate</w:t>
      </w:r>
      <w:r w:rsidR="00D80E16">
        <w:t>d</w:t>
      </w:r>
      <w:r w:rsidR="00287861">
        <w:t xml:space="preserve"> the</w:t>
      </w:r>
      <w:r w:rsidR="00D80E16">
        <w:t xml:space="preserve"> total global coworking space at</w:t>
      </w:r>
      <w:r w:rsidR="00287861">
        <w:t xml:space="preserve"> $</w:t>
      </w:r>
      <w:r w:rsidR="009B646A">
        <w:t>15.6Bn</w:t>
      </w:r>
      <w:r w:rsidR="00F04032">
        <w:t xml:space="preserve"> </w:t>
      </w:r>
      <w:r w:rsidR="00287861">
        <w:t xml:space="preserve">using data from Statista (2.2 million coworkers) and average </w:t>
      </w:r>
      <w:r w:rsidR="00D80E16">
        <w:t xml:space="preserve">monthly </w:t>
      </w:r>
      <w:r w:rsidR="009F642E">
        <w:t>membership</w:t>
      </w:r>
      <w:r w:rsidR="009B646A">
        <w:t xml:space="preserve"> of $6</w:t>
      </w:r>
      <w:r w:rsidR="00287861">
        <w:t>00.</w:t>
      </w:r>
    </w:p>
    <w:p w14:paraId="018EEBFD" w14:textId="77777777" w:rsidR="005705B1" w:rsidRDefault="005705B1"/>
    <w:p w14:paraId="1DB6FBA1" w14:textId="77182B09" w:rsidR="00563493" w:rsidRDefault="00563493" w:rsidP="005705B1">
      <w:pPr>
        <w:jc w:val="center"/>
      </w:pPr>
      <w:r>
        <w:rPr>
          <w:noProof/>
        </w:rPr>
        <w:drawing>
          <wp:inline distT="0" distB="0" distL="0" distR="0" wp14:anchorId="182D8066" wp14:editId="35BE46E9">
            <wp:extent cx="4562298" cy="2406941"/>
            <wp:effectExtent l="0" t="0" r="10160" b="6350"/>
            <wp:docPr id="10" name="Picture 10" descr="../Desktop/Statista%20Global%20Employ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tatista%20Global%20Employee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00555" cy="2427124"/>
                    </a:xfrm>
                    <a:prstGeom prst="rect">
                      <a:avLst/>
                    </a:prstGeom>
                    <a:noFill/>
                    <a:ln>
                      <a:noFill/>
                    </a:ln>
                  </pic:spPr>
                </pic:pic>
              </a:graphicData>
            </a:graphic>
          </wp:inline>
        </w:drawing>
      </w:r>
    </w:p>
    <w:p w14:paraId="458F3B8C" w14:textId="77777777" w:rsidR="00AC2A7D" w:rsidRDefault="00AC2A7D"/>
    <w:p w14:paraId="22EC3876" w14:textId="74DB3A1F" w:rsidR="00AC2A7D" w:rsidRPr="00705C27" w:rsidRDefault="00A570DE">
      <w:pPr>
        <w:rPr>
          <w:b/>
          <w:u w:val="single"/>
        </w:rPr>
      </w:pPr>
      <w:r w:rsidRPr="00705C27">
        <w:rPr>
          <w:b/>
          <w:u w:val="single"/>
        </w:rPr>
        <w:t xml:space="preserve">Section IV: Valuation - </w:t>
      </w:r>
      <w:r w:rsidR="002D06DA" w:rsidRPr="00705C27">
        <w:rPr>
          <w:b/>
          <w:u w:val="single"/>
        </w:rPr>
        <w:t>What’s WeWork really worth?</w:t>
      </w:r>
    </w:p>
    <w:p w14:paraId="59A7C194" w14:textId="056FA327" w:rsidR="00924BEF" w:rsidRDefault="002D06DA">
      <w:r>
        <w:t>IPO</w:t>
      </w:r>
      <w:r w:rsidR="00A93575">
        <w:t>s are</w:t>
      </w:r>
      <w:r w:rsidR="00754D1A">
        <w:t xml:space="preserve"> typically worth</w:t>
      </w:r>
      <w:r w:rsidR="00A93575">
        <w:t xml:space="preserve"> their</w:t>
      </w:r>
      <w:r>
        <w:t xml:space="preserve"> industry’s revenue </w:t>
      </w:r>
      <w:r w:rsidR="00754D1A">
        <w:t>multiple</w:t>
      </w:r>
      <w:r w:rsidR="00804B3C">
        <w:t xml:space="preserve"> (market cap/revenue)</w:t>
      </w:r>
      <w:r>
        <w:t xml:space="preserve">, </w:t>
      </w:r>
      <w:r w:rsidR="00754D1A">
        <w:t>plus a premium</w:t>
      </w:r>
      <w:r>
        <w:t xml:space="preserve"> </w:t>
      </w:r>
      <w:r w:rsidR="00754D1A">
        <w:t>if there’s rapid growth</w:t>
      </w:r>
      <w:r>
        <w:t xml:space="preserve">.  The last round’s valuation of $47Bn </w:t>
      </w:r>
      <w:r w:rsidR="001655A2">
        <w:t>seems</w:t>
      </w:r>
      <w:r>
        <w:t xml:space="preserve"> based on the technology industry’s revenue multiple of 15x.  </w:t>
      </w:r>
      <w:r w:rsidR="00A93575">
        <w:t>T</w:t>
      </w:r>
      <w:r w:rsidR="00924BEF">
        <w:t xml:space="preserve">he word </w:t>
      </w:r>
      <w:r w:rsidR="00A93575">
        <w:t>“</w:t>
      </w:r>
      <w:r w:rsidR="00924BEF">
        <w:t>technology</w:t>
      </w:r>
      <w:r w:rsidR="00A93575">
        <w:t>”</w:t>
      </w:r>
      <w:r w:rsidR="00924BEF">
        <w:t xml:space="preserve"> appears 123 times in the S-1 and </w:t>
      </w:r>
      <w:r w:rsidR="00A93575">
        <w:t>WeWork</w:t>
      </w:r>
      <w:r w:rsidR="00924BEF">
        <w:t xml:space="preserve"> presents itself as a</w:t>
      </w:r>
      <w:r w:rsidR="00A93575">
        <w:t xml:space="preserve"> SaaS (aka cloud software) company which typically benefit from the Network Effect.</w:t>
      </w:r>
    </w:p>
    <w:p w14:paraId="05CD8694" w14:textId="77777777" w:rsidR="00DE1E29" w:rsidRDefault="00DE1E29"/>
    <w:p w14:paraId="6BBE4A91" w14:textId="3AE4AFFA" w:rsidR="00924BEF" w:rsidRDefault="00F33FAA" w:rsidP="005705B1">
      <w:pPr>
        <w:jc w:val="center"/>
      </w:pPr>
      <w:r>
        <w:rPr>
          <w:noProof/>
        </w:rPr>
        <w:drawing>
          <wp:inline distT="0" distB="0" distL="0" distR="0" wp14:anchorId="55A39608" wp14:editId="602366F0">
            <wp:extent cx="5352651" cy="2858173"/>
            <wp:effectExtent l="0" t="0" r="6985" b="12065"/>
            <wp:docPr id="8" name="Picture 8" descr="../Desktop/Price%20to%20Sales%20WS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Price%20to%20Sales%20WSJ.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4683" cy="2869937"/>
                    </a:xfrm>
                    <a:prstGeom prst="rect">
                      <a:avLst/>
                    </a:prstGeom>
                    <a:noFill/>
                    <a:ln>
                      <a:noFill/>
                    </a:ln>
                  </pic:spPr>
                </pic:pic>
              </a:graphicData>
            </a:graphic>
          </wp:inline>
        </w:drawing>
      </w:r>
    </w:p>
    <w:p w14:paraId="2BD2E992" w14:textId="55575277" w:rsidR="00F33FAA" w:rsidRPr="00F33FAA" w:rsidRDefault="00F33FAA" w:rsidP="005705B1">
      <w:pPr>
        <w:jc w:val="center"/>
        <w:rPr>
          <w:sz w:val="13"/>
          <w:szCs w:val="13"/>
        </w:rPr>
      </w:pPr>
      <w:r w:rsidRPr="00F33FAA">
        <w:rPr>
          <w:sz w:val="13"/>
          <w:szCs w:val="13"/>
        </w:rPr>
        <w:t>Source: WSJ</w:t>
      </w:r>
    </w:p>
    <w:p w14:paraId="234D00DC" w14:textId="119971FE" w:rsidR="00F33FAA" w:rsidRDefault="00F33FAA"/>
    <w:p w14:paraId="3008A6F7" w14:textId="7F228B87" w:rsidR="002D06DA" w:rsidRPr="002202DC" w:rsidRDefault="002D06DA">
      <w:r>
        <w:t xml:space="preserve">I estimate WeWork’s forward revenue of $3.1Bn (based on </w:t>
      </w:r>
      <w:r w:rsidR="00804B3C">
        <w:t xml:space="preserve">the </w:t>
      </w:r>
      <w:r>
        <w:t xml:space="preserve">June’19 run-rate of $3.3Bn, and $4Bn of committed backlog </w:t>
      </w:r>
      <w:r w:rsidR="00804B3C">
        <w:t xml:space="preserve">against </w:t>
      </w:r>
      <w:r w:rsidR="00FF3C0A">
        <w:t>manag</w:t>
      </w:r>
      <w:r w:rsidR="002202DC">
        <w:t>ement’s expectations for lower a</w:t>
      </w:r>
      <w:r w:rsidR="00FF3C0A">
        <w:t xml:space="preserve">verage revenue per </w:t>
      </w:r>
      <w:r>
        <w:t>member</w:t>
      </w:r>
      <w:r w:rsidR="009F642E">
        <w:t>ship</w:t>
      </w:r>
      <w:r>
        <w:t>.</w:t>
      </w:r>
      <w:r w:rsidR="00924BEF">
        <w:t xml:space="preserve">  I believe </w:t>
      </w:r>
      <w:r w:rsidR="00804B3C">
        <w:t>one could argue WeWork is a real-estate business</w:t>
      </w:r>
      <w:r w:rsidR="00924BEF">
        <w:t xml:space="preserve"> </w:t>
      </w:r>
      <w:r w:rsidR="00804B3C">
        <w:t xml:space="preserve">(e.g., </w:t>
      </w:r>
      <w:r w:rsidR="00924BEF">
        <w:t>Boston Properties</w:t>
      </w:r>
      <w:r w:rsidR="00804B3C">
        <w:t>,</w:t>
      </w:r>
      <w:r w:rsidR="00924BEF">
        <w:t xml:space="preserve"> IWG</w:t>
      </w:r>
      <w:r w:rsidR="00804B3C">
        <w:t>)</w:t>
      </w:r>
      <w:r w:rsidR="00924BEF">
        <w:t xml:space="preserve">, but more likely it is a Business Services company.  </w:t>
      </w:r>
      <w:r w:rsidR="002202DC">
        <w:t xml:space="preserve">Note that WeWork’s revenues are reported on a gross basis (retailers) not net basis (e.g., Uber, Lyft).  </w:t>
      </w:r>
      <w:r w:rsidR="00924BEF">
        <w:t xml:space="preserve">As such, the revenue multiple should range from </w:t>
      </w:r>
      <w:r w:rsidR="00D54F85">
        <w:t xml:space="preserve">2-7x.  Note that the revenue multiple for all industries is 2.0x and the multiple for business services companies is 1.5x (source: </w:t>
      </w:r>
      <w:hyperlink r:id="rId33" w:history="1">
        <w:r w:rsidR="00027D93" w:rsidRPr="00027D93">
          <w:rPr>
            <w:rStyle w:val="Hyperlink"/>
          </w:rPr>
          <w:t xml:space="preserve">Professor </w:t>
        </w:r>
        <w:r w:rsidR="00D54F85" w:rsidRPr="00027D93">
          <w:rPr>
            <w:rStyle w:val="Hyperlink"/>
          </w:rPr>
          <w:t>Damodaran, NYU Stern</w:t>
        </w:r>
      </w:hyperlink>
      <w:r w:rsidR="00D54F85">
        <w:t xml:space="preserve">).  </w:t>
      </w:r>
      <w:r w:rsidR="00D54F85" w:rsidRPr="00D54F85">
        <w:rPr>
          <w:b/>
        </w:rPr>
        <w:t xml:space="preserve">Consequently, WeWork should </w:t>
      </w:r>
      <w:r w:rsidR="00804B3C">
        <w:rPr>
          <w:b/>
        </w:rPr>
        <w:t>be valued at no more than $20Bn</w:t>
      </w:r>
      <w:r w:rsidR="00804B3C" w:rsidRPr="00804B3C">
        <w:t xml:space="preserve">.  Readers </w:t>
      </w:r>
      <w:r w:rsidR="00DD2E0C">
        <w:t>must</w:t>
      </w:r>
      <w:r w:rsidR="00804B3C" w:rsidRPr="00804B3C">
        <w:t xml:space="preserve"> then dow</w:t>
      </w:r>
      <w:r w:rsidR="002202DC">
        <w:t>nwardly adjust for Glassdoor comments and</w:t>
      </w:r>
      <w:r w:rsidR="00804B3C" w:rsidRPr="00804B3C">
        <w:t xml:space="preserve"> g</w:t>
      </w:r>
      <w:r w:rsidR="002202DC">
        <w:t>overnance issues.</w:t>
      </w:r>
    </w:p>
    <w:p w14:paraId="21BB0107" w14:textId="77777777" w:rsidR="002D06DA" w:rsidRDefault="002D06DA"/>
    <w:p w14:paraId="2E91A2FD" w14:textId="242691B0" w:rsidR="00804B3C" w:rsidRPr="00DB6A4F" w:rsidRDefault="00804B3C">
      <w:pPr>
        <w:rPr>
          <w:b/>
        </w:rPr>
      </w:pPr>
      <w:r w:rsidRPr="00DB6A4F">
        <w:rPr>
          <w:b/>
        </w:rPr>
        <w:t>Conclusion</w:t>
      </w:r>
    </w:p>
    <w:p w14:paraId="7D7397B6" w14:textId="7D7527E1" w:rsidR="00294328" w:rsidRPr="00504BC4" w:rsidRDefault="001741C7">
      <w:pPr>
        <w:rPr>
          <w:i/>
          <w:color w:val="C00000"/>
        </w:rPr>
      </w:pPr>
      <w:r w:rsidRPr="00504BC4">
        <w:rPr>
          <w:i/>
          <w:color w:val="C00000"/>
        </w:rPr>
        <w:t>Remember, Adam &amp;</w:t>
      </w:r>
      <w:r w:rsidR="00C654D2" w:rsidRPr="00504BC4">
        <w:rPr>
          <w:i/>
          <w:color w:val="C00000"/>
        </w:rPr>
        <w:t xml:space="preserve"> the Garden of Eden and Unicorns are just myths!</w:t>
      </w:r>
    </w:p>
    <w:p w14:paraId="569013D5" w14:textId="1E3DC70E" w:rsidR="00294328" w:rsidRDefault="00294328"/>
    <w:bookmarkEnd w:id="1"/>
    <w:bookmarkEnd w:id="2"/>
    <w:p w14:paraId="00B09930" w14:textId="77777777" w:rsidR="006A10AC" w:rsidRPr="009152BA" w:rsidRDefault="006A10AC"/>
    <w:sectPr w:rsidR="006A10AC" w:rsidRPr="009152BA" w:rsidSect="009152BA">
      <w:footerReference w:type="even" r:id="rId34"/>
      <w:footerReference w:type="default" r:id="rId35"/>
      <w:pgSz w:w="12240" w:h="15840"/>
      <w:pgMar w:top="720" w:right="720" w:bottom="806" w:left="576"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BC656E" w14:textId="77777777" w:rsidR="00D512F5" w:rsidRDefault="00D512F5" w:rsidP="00D512F5">
      <w:r>
        <w:separator/>
      </w:r>
    </w:p>
  </w:endnote>
  <w:endnote w:type="continuationSeparator" w:id="0">
    <w:p w14:paraId="4264E520" w14:textId="77777777" w:rsidR="00D512F5" w:rsidRDefault="00D512F5" w:rsidP="00D51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588DB" w14:textId="77777777" w:rsidR="00D512F5" w:rsidRDefault="00D512F5" w:rsidP="00B8436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141F56" w14:textId="77777777" w:rsidR="00D512F5" w:rsidRDefault="00D512F5" w:rsidP="00D512F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FF44E" w14:textId="77777777" w:rsidR="00D512F5" w:rsidRDefault="00D512F5" w:rsidP="00B8436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87F80">
      <w:rPr>
        <w:rStyle w:val="PageNumber"/>
        <w:noProof/>
      </w:rPr>
      <w:t>1</w:t>
    </w:r>
    <w:r>
      <w:rPr>
        <w:rStyle w:val="PageNumber"/>
      </w:rPr>
      <w:fldChar w:fldCharType="end"/>
    </w:r>
  </w:p>
  <w:p w14:paraId="71B4537E" w14:textId="771F9EEA" w:rsidR="00D512F5" w:rsidRDefault="000D439F" w:rsidP="00D512F5">
    <w:pPr>
      <w:pStyle w:val="Footer"/>
      <w:ind w:right="360"/>
    </w:pPr>
    <w:r>
      <w:t>LAM, LLC</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10C25" w14:textId="77777777" w:rsidR="00D512F5" w:rsidRDefault="00D512F5" w:rsidP="00D512F5">
      <w:r>
        <w:separator/>
      </w:r>
    </w:p>
  </w:footnote>
  <w:footnote w:type="continuationSeparator" w:id="0">
    <w:p w14:paraId="3B8B2834" w14:textId="77777777" w:rsidR="00D512F5" w:rsidRDefault="00D512F5" w:rsidP="00D512F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17B50"/>
    <w:multiLevelType w:val="hybridMultilevel"/>
    <w:tmpl w:val="24D4553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4FE42EB"/>
    <w:multiLevelType w:val="multilevel"/>
    <w:tmpl w:val="F9560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6947B6"/>
    <w:multiLevelType w:val="hybridMultilevel"/>
    <w:tmpl w:val="DD74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9868F6"/>
    <w:multiLevelType w:val="multilevel"/>
    <w:tmpl w:val="92B80F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48B46C89"/>
    <w:multiLevelType w:val="hybridMultilevel"/>
    <w:tmpl w:val="184C9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5556F6"/>
    <w:multiLevelType w:val="hybridMultilevel"/>
    <w:tmpl w:val="E9E23BD2"/>
    <w:lvl w:ilvl="0" w:tplc="ED80FD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927052"/>
    <w:multiLevelType w:val="hybridMultilevel"/>
    <w:tmpl w:val="92B8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FC71DFE"/>
    <w:multiLevelType w:val="hybridMultilevel"/>
    <w:tmpl w:val="7EF05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E00522"/>
    <w:multiLevelType w:val="hybridMultilevel"/>
    <w:tmpl w:val="B1EC36CC"/>
    <w:lvl w:ilvl="0" w:tplc="ED80FD0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5D2FA1"/>
    <w:multiLevelType w:val="hybridMultilevel"/>
    <w:tmpl w:val="DC74C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1BC1486"/>
    <w:multiLevelType w:val="hybridMultilevel"/>
    <w:tmpl w:val="F3F8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10"/>
  </w:num>
  <w:num w:numId="6">
    <w:abstractNumId w:val="7"/>
  </w:num>
  <w:num w:numId="7">
    <w:abstractNumId w:val="8"/>
  </w:num>
  <w:num w:numId="8">
    <w:abstractNumId w:val="5"/>
  </w:num>
  <w:num w:numId="9">
    <w:abstractNumId w:val="2"/>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2BA"/>
    <w:rsid w:val="00003C44"/>
    <w:rsid w:val="00007DF1"/>
    <w:rsid w:val="000110B7"/>
    <w:rsid w:val="00011CE1"/>
    <w:rsid w:val="00027B2B"/>
    <w:rsid w:val="00027D93"/>
    <w:rsid w:val="00032AF3"/>
    <w:rsid w:val="00033463"/>
    <w:rsid w:val="0003441A"/>
    <w:rsid w:val="000439E8"/>
    <w:rsid w:val="0006175D"/>
    <w:rsid w:val="00063049"/>
    <w:rsid w:val="00066548"/>
    <w:rsid w:val="00070BD1"/>
    <w:rsid w:val="000805D0"/>
    <w:rsid w:val="00083B74"/>
    <w:rsid w:val="00093138"/>
    <w:rsid w:val="00097AB2"/>
    <w:rsid w:val="000D439F"/>
    <w:rsid w:val="000D7104"/>
    <w:rsid w:val="000F131C"/>
    <w:rsid w:val="000F402C"/>
    <w:rsid w:val="001078CC"/>
    <w:rsid w:val="00127493"/>
    <w:rsid w:val="001405BB"/>
    <w:rsid w:val="00142840"/>
    <w:rsid w:val="00156F77"/>
    <w:rsid w:val="001655A2"/>
    <w:rsid w:val="00172180"/>
    <w:rsid w:val="00172C20"/>
    <w:rsid w:val="00173556"/>
    <w:rsid w:val="001741C7"/>
    <w:rsid w:val="001753BF"/>
    <w:rsid w:val="00176A6B"/>
    <w:rsid w:val="00176FC0"/>
    <w:rsid w:val="0018034B"/>
    <w:rsid w:val="001864AD"/>
    <w:rsid w:val="00193B30"/>
    <w:rsid w:val="001A5A87"/>
    <w:rsid w:val="001C6F14"/>
    <w:rsid w:val="001D4011"/>
    <w:rsid w:val="001F29C2"/>
    <w:rsid w:val="001F2B0C"/>
    <w:rsid w:val="001F2F1F"/>
    <w:rsid w:val="001F7308"/>
    <w:rsid w:val="00214D14"/>
    <w:rsid w:val="002202DC"/>
    <w:rsid w:val="00233B03"/>
    <w:rsid w:val="00243E10"/>
    <w:rsid w:val="00264E9C"/>
    <w:rsid w:val="002755FD"/>
    <w:rsid w:val="002843A8"/>
    <w:rsid w:val="00287861"/>
    <w:rsid w:val="00294328"/>
    <w:rsid w:val="002B5D66"/>
    <w:rsid w:val="002C2735"/>
    <w:rsid w:val="002C379A"/>
    <w:rsid w:val="002D06DA"/>
    <w:rsid w:val="002D3618"/>
    <w:rsid w:val="00300FBA"/>
    <w:rsid w:val="00303651"/>
    <w:rsid w:val="00313205"/>
    <w:rsid w:val="003221B9"/>
    <w:rsid w:val="0033021E"/>
    <w:rsid w:val="003534A8"/>
    <w:rsid w:val="00355E70"/>
    <w:rsid w:val="003575C8"/>
    <w:rsid w:val="00357D43"/>
    <w:rsid w:val="003679D3"/>
    <w:rsid w:val="00386D03"/>
    <w:rsid w:val="003A0C70"/>
    <w:rsid w:val="003A3921"/>
    <w:rsid w:val="003A5A41"/>
    <w:rsid w:val="003D0E6F"/>
    <w:rsid w:val="003D41B1"/>
    <w:rsid w:val="003E581A"/>
    <w:rsid w:val="003E6A92"/>
    <w:rsid w:val="003F2990"/>
    <w:rsid w:val="00400F95"/>
    <w:rsid w:val="00403F2B"/>
    <w:rsid w:val="00404B34"/>
    <w:rsid w:val="0040556D"/>
    <w:rsid w:val="00415B31"/>
    <w:rsid w:val="00421A87"/>
    <w:rsid w:val="004319DC"/>
    <w:rsid w:val="00437458"/>
    <w:rsid w:val="0044612B"/>
    <w:rsid w:val="0045428C"/>
    <w:rsid w:val="004655C4"/>
    <w:rsid w:val="0046679E"/>
    <w:rsid w:val="00470BAF"/>
    <w:rsid w:val="00472B40"/>
    <w:rsid w:val="00473619"/>
    <w:rsid w:val="00483017"/>
    <w:rsid w:val="00491A71"/>
    <w:rsid w:val="004976FA"/>
    <w:rsid w:val="00497AD6"/>
    <w:rsid w:val="004A6DA7"/>
    <w:rsid w:val="004C0F28"/>
    <w:rsid w:val="004C2D85"/>
    <w:rsid w:val="004D3BE0"/>
    <w:rsid w:val="004D6052"/>
    <w:rsid w:val="004D71D0"/>
    <w:rsid w:val="004E4EBA"/>
    <w:rsid w:val="004F05DB"/>
    <w:rsid w:val="0050239B"/>
    <w:rsid w:val="00503012"/>
    <w:rsid w:val="00504BC4"/>
    <w:rsid w:val="00506124"/>
    <w:rsid w:val="005249C7"/>
    <w:rsid w:val="0054376E"/>
    <w:rsid w:val="00547A3A"/>
    <w:rsid w:val="00563493"/>
    <w:rsid w:val="005705B1"/>
    <w:rsid w:val="005809F1"/>
    <w:rsid w:val="00584326"/>
    <w:rsid w:val="005877CC"/>
    <w:rsid w:val="00595557"/>
    <w:rsid w:val="005B133E"/>
    <w:rsid w:val="005B4383"/>
    <w:rsid w:val="005B6267"/>
    <w:rsid w:val="005B70D4"/>
    <w:rsid w:val="005B7D99"/>
    <w:rsid w:val="005C0981"/>
    <w:rsid w:val="005D015C"/>
    <w:rsid w:val="005D0BFC"/>
    <w:rsid w:val="005D0C5A"/>
    <w:rsid w:val="005D13AD"/>
    <w:rsid w:val="005E1ADB"/>
    <w:rsid w:val="005E5CB7"/>
    <w:rsid w:val="005E5CF4"/>
    <w:rsid w:val="005E7DD6"/>
    <w:rsid w:val="00603B53"/>
    <w:rsid w:val="0061295E"/>
    <w:rsid w:val="00613A6C"/>
    <w:rsid w:val="00615972"/>
    <w:rsid w:val="00624B30"/>
    <w:rsid w:val="006435AF"/>
    <w:rsid w:val="00643EF3"/>
    <w:rsid w:val="00643FF9"/>
    <w:rsid w:val="00644E36"/>
    <w:rsid w:val="00647BD8"/>
    <w:rsid w:val="00653ED1"/>
    <w:rsid w:val="006558C4"/>
    <w:rsid w:val="00657696"/>
    <w:rsid w:val="00665BB0"/>
    <w:rsid w:val="00687F80"/>
    <w:rsid w:val="006A10AC"/>
    <w:rsid w:val="006B224D"/>
    <w:rsid w:val="006B65E5"/>
    <w:rsid w:val="006C3C5A"/>
    <w:rsid w:val="006C6CD3"/>
    <w:rsid w:val="006C6EE4"/>
    <w:rsid w:val="006C7B61"/>
    <w:rsid w:val="006E013E"/>
    <w:rsid w:val="006E7F0A"/>
    <w:rsid w:val="006F1036"/>
    <w:rsid w:val="006F4038"/>
    <w:rsid w:val="00702394"/>
    <w:rsid w:val="00705C27"/>
    <w:rsid w:val="0071412C"/>
    <w:rsid w:val="00714C0B"/>
    <w:rsid w:val="00717639"/>
    <w:rsid w:val="007223CA"/>
    <w:rsid w:val="00736001"/>
    <w:rsid w:val="0074098D"/>
    <w:rsid w:val="00742D30"/>
    <w:rsid w:val="00744084"/>
    <w:rsid w:val="007442A6"/>
    <w:rsid w:val="00751858"/>
    <w:rsid w:val="00754D1A"/>
    <w:rsid w:val="007741F9"/>
    <w:rsid w:val="0077563E"/>
    <w:rsid w:val="00784FF5"/>
    <w:rsid w:val="00792E85"/>
    <w:rsid w:val="007A7585"/>
    <w:rsid w:val="007D6C96"/>
    <w:rsid w:val="007D7CE4"/>
    <w:rsid w:val="007F2443"/>
    <w:rsid w:val="007F3789"/>
    <w:rsid w:val="007F3F29"/>
    <w:rsid w:val="007F5AA5"/>
    <w:rsid w:val="0080189C"/>
    <w:rsid w:val="0080271B"/>
    <w:rsid w:val="00804B3C"/>
    <w:rsid w:val="00821E49"/>
    <w:rsid w:val="00825E7D"/>
    <w:rsid w:val="008263C9"/>
    <w:rsid w:val="00830098"/>
    <w:rsid w:val="00837215"/>
    <w:rsid w:val="008400F9"/>
    <w:rsid w:val="00854FBE"/>
    <w:rsid w:val="00862D8C"/>
    <w:rsid w:val="008672A0"/>
    <w:rsid w:val="00875E14"/>
    <w:rsid w:val="00883F5A"/>
    <w:rsid w:val="008B25D6"/>
    <w:rsid w:val="008B316E"/>
    <w:rsid w:val="008C3DBD"/>
    <w:rsid w:val="008C4756"/>
    <w:rsid w:val="008C671D"/>
    <w:rsid w:val="008C6B87"/>
    <w:rsid w:val="008D0BF4"/>
    <w:rsid w:val="008D5A57"/>
    <w:rsid w:val="008D7111"/>
    <w:rsid w:val="008E05AD"/>
    <w:rsid w:val="008E6F1C"/>
    <w:rsid w:val="008F1C05"/>
    <w:rsid w:val="008F52BB"/>
    <w:rsid w:val="0090081C"/>
    <w:rsid w:val="009074BB"/>
    <w:rsid w:val="009101CE"/>
    <w:rsid w:val="009122A9"/>
    <w:rsid w:val="009152BA"/>
    <w:rsid w:val="0091736A"/>
    <w:rsid w:val="00924BEF"/>
    <w:rsid w:val="009327D8"/>
    <w:rsid w:val="00933A5A"/>
    <w:rsid w:val="00942210"/>
    <w:rsid w:val="009445BB"/>
    <w:rsid w:val="00970585"/>
    <w:rsid w:val="009709E2"/>
    <w:rsid w:val="00973A82"/>
    <w:rsid w:val="00986718"/>
    <w:rsid w:val="009876E4"/>
    <w:rsid w:val="0099711B"/>
    <w:rsid w:val="009B646A"/>
    <w:rsid w:val="009C7D0A"/>
    <w:rsid w:val="009E655D"/>
    <w:rsid w:val="009E6FA7"/>
    <w:rsid w:val="009F144D"/>
    <w:rsid w:val="009F58DE"/>
    <w:rsid w:val="009F642E"/>
    <w:rsid w:val="009F71CF"/>
    <w:rsid w:val="00A37380"/>
    <w:rsid w:val="00A37B02"/>
    <w:rsid w:val="00A42834"/>
    <w:rsid w:val="00A44846"/>
    <w:rsid w:val="00A47C3F"/>
    <w:rsid w:val="00A51E25"/>
    <w:rsid w:val="00A570DE"/>
    <w:rsid w:val="00A67026"/>
    <w:rsid w:val="00A85068"/>
    <w:rsid w:val="00A9077A"/>
    <w:rsid w:val="00A93575"/>
    <w:rsid w:val="00A93AC3"/>
    <w:rsid w:val="00AA58E8"/>
    <w:rsid w:val="00AA7839"/>
    <w:rsid w:val="00AC2A7D"/>
    <w:rsid w:val="00AE1A2C"/>
    <w:rsid w:val="00B15785"/>
    <w:rsid w:val="00B35F86"/>
    <w:rsid w:val="00B36435"/>
    <w:rsid w:val="00B37525"/>
    <w:rsid w:val="00B57F31"/>
    <w:rsid w:val="00B74595"/>
    <w:rsid w:val="00B77B4D"/>
    <w:rsid w:val="00B80897"/>
    <w:rsid w:val="00B87F43"/>
    <w:rsid w:val="00BA7646"/>
    <w:rsid w:val="00BB477F"/>
    <w:rsid w:val="00BC582B"/>
    <w:rsid w:val="00C0049A"/>
    <w:rsid w:val="00C00799"/>
    <w:rsid w:val="00C06DE9"/>
    <w:rsid w:val="00C22FD0"/>
    <w:rsid w:val="00C233D3"/>
    <w:rsid w:val="00C32395"/>
    <w:rsid w:val="00C33360"/>
    <w:rsid w:val="00C42D48"/>
    <w:rsid w:val="00C52122"/>
    <w:rsid w:val="00C5432F"/>
    <w:rsid w:val="00C54C4F"/>
    <w:rsid w:val="00C60F4C"/>
    <w:rsid w:val="00C640F9"/>
    <w:rsid w:val="00C654D2"/>
    <w:rsid w:val="00C67BFA"/>
    <w:rsid w:val="00C77B44"/>
    <w:rsid w:val="00C824F1"/>
    <w:rsid w:val="00C90C52"/>
    <w:rsid w:val="00C93E80"/>
    <w:rsid w:val="00C94734"/>
    <w:rsid w:val="00C97B0C"/>
    <w:rsid w:val="00CA6D83"/>
    <w:rsid w:val="00CB33D7"/>
    <w:rsid w:val="00CB7966"/>
    <w:rsid w:val="00CC6F1C"/>
    <w:rsid w:val="00CD56DC"/>
    <w:rsid w:val="00CE07DA"/>
    <w:rsid w:val="00CE77CC"/>
    <w:rsid w:val="00CF2A6C"/>
    <w:rsid w:val="00D11490"/>
    <w:rsid w:val="00D116EB"/>
    <w:rsid w:val="00D17A96"/>
    <w:rsid w:val="00D238B9"/>
    <w:rsid w:val="00D26BF9"/>
    <w:rsid w:val="00D2780F"/>
    <w:rsid w:val="00D313F2"/>
    <w:rsid w:val="00D46FA8"/>
    <w:rsid w:val="00D512F5"/>
    <w:rsid w:val="00D53818"/>
    <w:rsid w:val="00D54F85"/>
    <w:rsid w:val="00D61282"/>
    <w:rsid w:val="00D67B84"/>
    <w:rsid w:val="00D73AD8"/>
    <w:rsid w:val="00D80E16"/>
    <w:rsid w:val="00D8582F"/>
    <w:rsid w:val="00D8797C"/>
    <w:rsid w:val="00D944C2"/>
    <w:rsid w:val="00DA2765"/>
    <w:rsid w:val="00DB35E6"/>
    <w:rsid w:val="00DB55D7"/>
    <w:rsid w:val="00DB6A4F"/>
    <w:rsid w:val="00DD0664"/>
    <w:rsid w:val="00DD2E0C"/>
    <w:rsid w:val="00DD6D8F"/>
    <w:rsid w:val="00DE1E29"/>
    <w:rsid w:val="00DE5A1A"/>
    <w:rsid w:val="00DF523B"/>
    <w:rsid w:val="00E05665"/>
    <w:rsid w:val="00E072F0"/>
    <w:rsid w:val="00E1038E"/>
    <w:rsid w:val="00E1683F"/>
    <w:rsid w:val="00E253D8"/>
    <w:rsid w:val="00E2657B"/>
    <w:rsid w:val="00E4650C"/>
    <w:rsid w:val="00E512EB"/>
    <w:rsid w:val="00E54AD2"/>
    <w:rsid w:val="00E67A06"/>
    <w:rsid w:val="00E77381"/>
    <w:rsid w:val="00E8313D"/>
    <w:rsid w:val="00EB1212"/>
    <w:rsid w:val="00EB38B5"/>
    <w:rsid w:val="00EC4263"/>
    <w:rsid w:val="00EC7AA6"/>
    <w:rsid w:val="00EC7AAA"/>
    <w:rsid w:val="00ED764C"/>
    <w:rsid w:val="00ED7AE2"/>
    <w:rsid w:val="00EE3279"/>
    <w:rsid w:val="00EF6130"/>
    <w:rsid w:val="00F04032"/>
    <w:rsid w:val="00F0630C"/>
    <w:rsid w:val="00F168AB"/>
    <w:rsid w:val="00F33FAA"/>
    <w:rsid w:val="00F37456"/>
    <w:rsid w:val="00F43E3E"/>
    <w:rsid w:val="00F61CB8"/>
    <w:rsid w:val="00F73E08"/>
    <w:rsid w:val="00F83A1C"/>
    <w:rsid w:val="00F84FB3"/>
    <w:rsid w:val="00FA025F"/>
    <w:rsid w:val="00FA5752"/>
    <w:rsid w:val="00FB6D39"/>
    <w:rsid w:val="00FC26A8"/>
    <w:rsid w:val="00FC5C12"/>
    <w:rsid w:val="00FC76A1"/>
    <w:rsid w:val="00FE0F07"/>
    <w:rsid w:val="00FE41F7"/>
    <w:rsid w:val="00FF3C0A"/>
    <w:rsid w:val="00FF51C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B407E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D8797C"/>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52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152BA"/>
    <w:pPr>
      <w:ind w:left="720"/>
      <w:contextualSpacing/>
    </w:pPr>
  </w:style>
  <w:style w:type="character" w:customStyle="1" w:styleId="Heading2Char">
    <w:name w:val="Heading 2 Char"/>
    <w:basedOn w:val="DefaultParagraphFont"/>
    <w:link w:val="Heading2"/>
    <w:uiPriority w:val="9"/>
    <w:rsid w:val="00D8797C"/>
    <w:rPr>
      <w:rFonts w:ascii="Times New Roman" w:hAnsi="Times New Roman" w:cs="Times New Roman"/>
      <w:b/>
      <w:bCs/>
      <w:sz w:val="36"/>
      <w:szCs w:val="36"/>
    </w:rPr>
  </w:style>
  <w:style w:type="character" w:styleId="Hyperlink">
    <w:name w:val="Hyperlink"/>
    <w:basedOn w:val="DefaultParagraphFont"/>
    <w:uiPriority w:val="99"/>
    <w:unhideWhenUsed/>
    <w:rsid w:val="00D8797C"/>
    <w:rPr>
      <w:color w:val="0000FF"/>
      <w:u w:val="single"/>
    </w:rPr>
  </w:style>
  <w:style w:type="character" w:customStyle="1" w:styleId="summary">
    <w:name w:val="summary"/>
    <w:basedOn w:val="DefaultParagraphFont"/>
    <w:rsid w:val="00D8797C"/>
  </w:style>
  <w:style w:type="character" w:customStyle="1" w:styleId="gdstars">
    <w:name w:val="gdstars"/>
    <w:basedOn w:val="DefaultParagraphFont"/>
    <w:rsid w:val="00D8797C"/>
  </w:style>
  <w:style w:type="character" w:customStyle="1" w:styleId="authorinfo">
    <w:name w:val="authorinfo"/>
    <w:basedOn w:val="DefaultParagraphFont"/>
    <w:rsid w:val="00D8797C"/>
  </w:style>
  <w:style w:type="character" w:customStyle="1" w:styleId="authorjobtitle">
    <w:name w:val="authorjobtitle"/>
    <w:basedOn w:val="DefaultParagraphFont"/>
    <w:rsid w:val="00D8797C"/>
  </w:style>
  <w:style w:type="character" w:customStyle="1" w:styleId="middle">
    <w:name w:val="middle"/>
    <w:basedOn w:val="DefaultParagraphFont"/>
    <w:rsid w:val="00D8797C"/>
  </w:style>
  <w:style w:type="character" w:customStyle="1" w:styleId="authorlocation">
    <w:name w:val="authorlocation"/>
    <w:basedOn w:val="DefaultParagraphFont"/>
    <w:rsid w:val="00D8797C"/>
  </w:style>
  <w:style w:type="paragraph" w:customStyle="1" w:styleId="maintext">
    <w:name w:val="maintext"/>
    <w:basedOn w:val="Normal"/>
    <w:rsid w:val="00D8797C"/>
    <w:pPr>
      <w:spacing w:before="100" w:beforeAutospacing="1" w:after="100" w:afterAutospacing="1"/>
    </w:pPr>
    <w:rPr>
      <w:rFonts w:ascii="Times New Roman" w:hAnsi="Times New Roman" w:cs="Times New Roman"/>
    </w:rPr>
  </w:style>
  <w:style w:type="paragraph" w:customStyle="1" w:styleId="strong1">
    <w:name w:val="strong1"/>
    <w:basedOn w:val="Normal"/>
    <w:rsid w:val="00D8797C"/>
    <w:pPr>
      <w:spacing w:before="100" w:beforeAutospacing="1" w:after="100" w:afterAutospacing="1"/>
    </w:pPr>
    <w:rPr>
      <w:rFonts w:ascii="Times New Roman" w:hAnsi="Times New Roman" w:cs="Times New Roman"/>
    </w:rPr>
  </w:style>
  <w:style w:type="paragraph" w:styleId="NormalWeb">
    <w:name w:val="Normal (Web)"/>
    <w:basedOn w:val="Normal"/>
    <w:uiPriority w:val="99"/>
    <w:semiHidden/>
    <w:unhideWhenUsed/>
    <w:rsid w:val="00D8797C"/>
    <w:pPr>
      <w:spacing w:before="100" w:beforeAutospacing="1" w:after="100" w:afterAutospacing="1"/>
    </w:pPr>
    <w:rPr>
      <w:rFonts w:ascii="Times New Roman" w:hAnsi="Times New Roman" w:cs="Times New Roman"/>
    </w:rPr>
  </w:style>
  <w:style w:type="character" w:customStyle="1" w:styleId="offscreen">
    <w:name w:val="offscreen"/>
    <w:basedOn w:val="DefaultParagraphFont"/>
    <w:rsid w:val="00C42D48"/>
  </w:style>
  <w:style w:type="character" w:customStyle="1" w:styleId="flagcontent">
    <w:name w:val="flagcontent"/>
    <w:basedOn w:val="DefaultParagraphFont"/>
    <w:rsid w:val="00C42D48"/>
  </w:style>
  <w:style w:type="character" w:customStyle="1" w:styleId="link">
    <w:name w:val="link"/>
    <w:basedOn w:val="DefaultParagraphFont"/>
    <w:rsid w:val="00C97B0C"/>
  </w:style>
  <w:style w:type="paragraph" w:styleId="Header">
    <w:name w:val="header"/>
    <w:basedOn w:val="Normal"/>
    <w:link w:val="HeaderChar"/>
    <w:uiPriority w:val="99"/>
    <w:unhideWhenUsed/>
    <w:rsid w:val="00D512F5"/>
    <w:pPr>
      <w:tabs>
        <w:tab w:val="center" w:pos="4680"/>
        <w:tab w:val="right" w:pos="9360"/>
      </w:tabs>
    </w:pPr>
  </w:style>
  <w:style w:type="character" w:customStyle="1" w:styleId="HeaderChar">
    <w:name w:val="Header Char"/>
    <w:basedOn w:val="DefaultParagraphFont"/>
    <w:link w:val="Header"/>
    <w:uiPriority w:val="99"/>
    <w:rsid w:val="00D512F5"/>
  </w:style>
  <w:style w:type="paragraph" w:styleId="Footer">
    <w:name w:val="footer"/>
    <w:basedOn w:val="Normal"/>
    <w:link w:val="FooterChar"/>
    <w:uiPriority w:val="99"/>
    <w:unhideWhenUsed/>
    <w:rsid w:val="00D512F5"/>
    <w:pPr>
      <w:tabs>
        <w:tab w:val="center" w:pos="4680"/>
        <w:tab w:val="right" w:pos="9360"/>
      </w:tabs>
    </w:pPr>
  </w:style>
  <w:style w:type="character" w:customStyle="1" w:styleId="FooterChar">
    <w:name w:val="Footer Char"/>
    <w:basedOn w:val="DefaultParagraphFont"/>
    <w:link w:val="Footer"/>
    <w:uiPriority w:val="99"/>
    <w:rsid w:val="00D512F5"/>
  </w:style>
  <w:style w:type="character" w:styleId="PageNumber">
    <w:name w:val="page number"/>
    <w:basedOn w:val="DefaultParagraphFont"/>
    <w:uiPriority w:val="99"/>
    <w:semiHidden/>
    <w:unhideWhenUsed/>
    <w:rsid w:val="00D512F5"/>
  </w:style>
  <w:style w:type="character" w:styleId="FollowedHyperlink">
    <w:name w:val="FollowedHyperlink"/>
    <w:basedOn w:val="DefaultParagraphFont"/>
    <w:uiPriority w:val="99"/>
    <w:semiHidden/>
    <w:unhideWhenUsed/>
    <w:rsid w:val="000630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0754">
      <w:bodyDiv w:val="1"/>
      <w:marLeft w:val="0"/>
      <w:marRight w:val="0"/>
      <w:marTop w:val="0"/>
      <w:marBottom w:val="0"/>
      <w:divBdr>
        <w:top w:val="none" w:sz="0" w:space="0" w:color="auto"/>
        <w:left w:val="none" w:sz="0" w:space="0" w:color="auto"/>
        <w:bottom w:val="none" w:sz="0" w:space="0" w:color="auto"/>
        <w:right w:val="none" w:sz="0" w:space="0" w:color="auto"/>
      </w:divBdr>
      <w:divsChild>
        <w:div w:id="296960747">
          <w:marLeft w:val="0"/>
          <w:marRight w:val="0"/>
          <w:marTop w:val="0"/>
          <w:marBottom w:val="0"/>
          <w:divBdr>
            <w:top w:val="none" w:sz="0" w:space="0" w:color="auto"/>
            <w:left w:val="none" w:sz="0" w:space="0" w:color="auto"/>
            <w:bottom w:val="none" w:sz="0" w:space="0" w:color="auto"/>
            <w:right w:val="none" w:sz="0" w:space="0" w:color="auto"/>
          </w:divBdr>
        </w:div>
        <w:div w:id="443423968">
          <w:marLeft w:val="0"/>
          <w:marRight w:val="0"/>
          <w:marTop w:val="0"/>
          <w:marBottom w:val="0"/>
          <w:divBdr>
            <w:top w:val="none" w:sz="0" w:space="0" w:color="auto"/>
            <w:left w:val="none" w:sz="0" w:space="0" w:color="auto"/>
            <w:bottom w:val="none" w:sz="0" w:space="0" w:color="auto"/>
            <w:right w:val="none" w:sz="0" w:space="0" w:color="auto"/>
          </w:divBdr>
          <w:divsChild>
            <w:div w:id="1293904490">
              <w:marLeft w:val="0"/>
              <w:marRight w:val="0"/>
              <w:marTop w:val="0"/>
              <w:marBottom w:val="0"/>
              <w:divBdr>
                <w:top w:val="none" w:sz="0" w:space="0" w:color="auto"/>
                <w:left w:val="none" w:sz="0" w:space="0" w:color="auto"/>
                <w:bottom w:val="none" w:sz="0" w:space="0" w:color="auto"/>
                <w:right w:val="none" w:sz="0" w:space="0" w:color="auto"/>
              </w:divBdr>
            </w:div>
          </w:divsChild>
        </w:div>
        <w:div w:id="96217721">
          <w:marLeft w:val="0"/>
          <w:marRight w:val="0"/>
          <w:marTop w:val="0"/>
          <w:marBottom w:val="0"/>
          <w:divBdr>
            <w:top w:val="none" w:sz="0" w:space="0" w:color="auto"/>
            <w:left w:val="none" w:sz="0" w:space="0" w:color="auto"/>
            <w:bottom w:val="none" w:sz="0" w:space="0" w:color="auto"/>
            <w:right w:val="none" w:sz="0" w:space="0" w:color="auto"/>
          </w:divBdr>
          <w:divsChild>
            <w:div w:id="1224413197">
              <w:marLeft w:val="0"/>
              <w:marRight w:val="0"/>
              <w:marTop w:val="0"/>
              <w:marBottom w:val="0"/>
              <w:divBdr>
                <w:top w:val="none" w:sz="0" w:space="0" w:color="auto"/>
                <w:left w:val="none" w:sz="0" w:space="0" w:color="auto"/>
                <w:bottom w:val="none" w:sz="0" w:space="0" w:color="auto"/>
                <w:right w:val="none" w:sz="0" w:space="0" w:color="auto"/>
              </w:divBdr>
            </w:div>
            <w:div w:id="1442608751">
              <w:marLeft w:val="0"/>
              <w:marRight w:val="0"/>
              <w:marTop w:val="0"/>
              <w:marBottom w:val="0"/>
              <w:divBdr>
                <w:top w:val="none" w:sz="0" w:space="0" w:color="auto"/>
                <w:left w:val="none" w:sz="0" w:space="0" w:color="auto"/>
                <w:bottom w:val="none" w:sz="0" w:space="0" w:color="auto"/>
                <w:right w:val="none" w:sz="0" w:space="0" w:color="auto"/>
              </w:divBdr>
            </w:div>
            <w:div w:id="639727388">
              <w:marLeft w:val="0"/>
              <w:marRight w:val="0"/>
              <w:marTop w:val="0"/>
              <w:marBottom w:val="0"/>
              <w:divBdr>
                <w:top w:val="none" w:sz="0" w:space="0" w:color="auto"/>
                <w:left w:val="none" w:sz="0" w:space="0" w:color="auto"/>
                <w:bottom w:val="none" w:sz="0" w:space="0" w:color="auto"/>
                <w:right w:val="none" w:sz="0" w:space="0" w:color="auto"/>
              </w:divBdr>
            </w:div>
          </w:divsChild>
        </w:div>
        <w:div w:id="1893612307">
          <w:marLeft w:val="0"/>
          <w:marRight w:val="0"/>
          <w:marTop w:val="0"/>
          <w:marBottom w:val="0"/>
          <w:divBdr>
            <w:top w:val="none" w:sz="0" w:space="0" w:color="auto"/>
            <w:left w:val="none" w:sz="0" w:space="0" w:color="auto"/>
            <w:bottom w:val="none" w:sz="0" w:space="0" w:color="auto"/>
            <w:right w:val="none" w:sz="0" w:space="0" w:color="auto"/>
          </w:divBdr>
        </w:div>
        <w:div w:id="1588928067">
          <w:marLeft w:val="0"/>
          <w:marRight w:val="0"/>
          <w:marTop w:val="0"/>
          <w:marBottom w:val="0"/>
          <w:divBdr>
            <w:top w:val="none" w:sz="0" w:space="0" w:color="auto"/>
            <w:left w:val="none" w:sz="0" w:space="0" w:color="auto"/>
            <w:bottom w:val="none" w:sz="0" w:space="0" w:color="auto"/>
            <w:right w:val="none" w:sz="0" w:space="0" w:color="auto"/>
          </w:divBdr>
        </w:div>
      </w:divsChild>
    </w:div>
    <w:div w:id="233012643">
      <w:bodyDiv w:val="1"/>
      <w:marLeft w:val="0"/>
      <w:marRight w:val="0"/>
      <w:marTop w:val="0"/>
      <w:marBottom w:val="0"/>
      <w:divBdr>
        <w:top w:val="none" w:sz="0" w:space="0" w:color="auto"/>
        <w:left w:val="none" w:sz="0" w:space="0" w:color="auto"/>
        <w:bottom w:val="none" w:sz="0" w:space="0" w:color="auto"/>
        <w:right w:val="none" w:sz="0" w:space="0" w:color="auto"/>
      </w:divBdr>
      <w:divsChild>
        <w:div w:id="645741569">
          <w:marLeft w:val="0"/>
          <w:marRight w:val="0"/>
          <w:marTop w:val="0"/>
          <w:marBottom w:val="0"/>
          <w:divBdr>
            <w:top w:val="none" w:sz="0" w:space="0" w:color="auto"/>
            <w:left w:val="none" w:sz="0" w:space="0" w:color="auto"/>
            <w:bottom w:val="none" w:sz="0" w:space="0" w:color="auto"/>
            <w:right w:val="none" w:sz="0" w:space="0" w:color="auto"/>
          </w:divBdr>
        </w:div>
        <w:div w:id="1943611329">
          <w:marLeft w:val="0"/>
          <w:marRight w:val="0"/>
          <w:marTop w:val="0"/>
          <w:marBottom w:val="0"/>
          <w:divBdr>
            <w:top w:val="none" w:sz="0" w:space="0" w:color="auto"/>
            <w:left w:val="none" w:sz="0" w:space="0" w:color="auto"/>
            <w:bottom w:val="none" w:sz="0" w:space="0" w:color="auto"/>
            <w:right w:val="none" w:sz="0" w:space="0" w:color="auto"/>
          </w:divBdr>
          <w:divsChild>
            <w:div w:id="195894587">
              <w:marLeft w:val="0"/>
              <w:marRight w:val="0"/>
              <w:marTop w:val="0"/>
              <w:marBottom w:val="0"/>
              <w:divBdr>
                <w:top w:val="none" w:sz="0" w:space="0" w:color="auto"/>
                <w:left w:val="none" w:sz="0" w:space="0" w:color="auto"/>
                <w:bottom w:val="none" w:sz="0" w:space="0" w:color="auto"/>
                <w:right w:val="none" w:sz="0" w:space="0" w:color="auto"/>
              </w:divBdr>
            </w:div>
          </w:divsChild>
        </w:div>
        <w:div w:id="774011662">
          <w:marLeft w:val="0"/>
          <w:marRight w:val="0"/>
          <w:marTop w:val="0"/>
          <w:marBottom w:val="0"/>
          <w:divBdr>
            <w:top w:val="none" w:sz="0" w:space="0" w:color="auto"/>
            <w:left w:val="none" w:sz="0" w:space="0" w:color="auto"/>
            <w:bottom w:val="none" w:sz="0" w:space="0" w:color="auto"/>
            <w:right w:val="none" w:sz="0" w:space="0" w:color="auto"/>
          </w:divBdr>
          <w:divsChild>
            <w:div w:id="770860530">
              <w:marLeft w:val="0"/>
              <w:marRight w:val="0"/>
              <w:marTop w:val="0"/>
              <w:marBottom w:val="0"/>
              <w:divBdr>
                <w:top w:val="none" w:sz="0" w:space="0" w:color="auto"/>
                <w:left w:val="none" w:sz="0" w:space="0" w:color="auto"/>
                <w:bottom w:val="none" w:sz="0" w:space="0" w:color="auto"/>
                <w:right w:val="none" w:sz="0" w:space="0" w:color="auto"/>
              </w:divBdr>
            </w:div>
            <w:div w:id="344481980">
              <w:marLeft w:val="0"/>
              <w:marRight w:val="0"/>
              <w:marTop w:val="0"/>
              <w:marBottom w:val="0"/>
              <w:divBdr>
                <w:top w:val="none" w:sz="0" w:space="0" w:color="auto"/>
                <w:left w:val="none" w:sz="0" w:space="0" w:color="auto"/>
                <w:bottom w:val="none" w:sz="0" w:space="0" w:color="auto"/>
                <w:right w:val="none" w:sz="0" w:space="0" w:color="auto"/>
              </w:divBdr>
            </w:div>
            <w:div w:id="1124813707">
              <w:marLeft w:val="0"/>
              <w:marRight w:val="0"/>
              <w:marTop w:val="0"/>
              <w:marBottom w:val="0"/>
              <w:divBdr>
                <w:top w:val="none" w:sz="0" w:space="0" w:color="auto"/>
                <w:left w:val="none" w:sz="0" w:space="0" w:color="auto"/>
                <w:bottom w:val="none" w:sz="0" w:space="0" w:color="auto"/>
                <w:right w:val="none" w:sz="0" w:space="0" w:color="auto"/>
              </w:divBdr>
            </w:div>
          </w:divsChild>
        </w:div>
        <w:div w:id="2000497788">
          <w:marLeft w:val="0"/>
          <w:marRight w:val="0"/>
          <w:marTop w:val="0"/>
          <w:marBottom w:val="0"/>
          <w:divBdr>
            <w:top w:val="none" w:sz="0" w:space="0" w:color="auto"/>
            <w:left w:val="none" w:sz="0" w:space="0" w:color="auto"/>
            <w:bottom w:val="none" w:sz="0" w:space="0" w:color="auto"/>
            <w:right w:val="none" w:sz="0" w:space="0" w:color="auto"/>
          </w:divBdr>
        </w:div>
        <w:div w:id="662204938">
          <w:marLeft w:val="0"/>
          <w:marRight w:val="0"/>
          <w:marTop w:val="0"/>
          <w:marBottom w:val="0"/>
          <w:divBdr>
            <w:top w:val="none" w:sz="0" w:space="0" w:color="auto"/>
            <w:left w:val="none" w:sz="0" w:space="0" w:color="auto"/>
            <w:bottom w:val="none" w:sz="0" w:space="0" w:color="auto"/>
            <w:right w:val="none" w:sz="0" w:space="0" w:color="auto"/>
          </w:divBdr>
        </w:div>
      </w:divsChild>
    </w:div>
    <w:div w:id="333730984">
      <w:bodyDiv w:val="1"/>
      <w:marLeft w:val="0"/>
      <w:marRight w:val="0"/>
      <w:marTop w:val="0"/>
      <w:marBottom w:val="0"/>
      <w:divBdr>
        <w:top w:val="none" w:sz="0" w:space="0" w:color="auto"/>
        <w:left w:val="none" w:sz="0" w:space="0" w:color="auto"/>
        <w:bottom w:val="none" w:sz="0" w:space="0" w:color="auto"/>
        <w:right w:val="none" w:sz="0" w:space="0" w:color="auto"/>
      </w:divBdr>
      <w:divsChild>
        <w:div w:id="1604604609">
          <w:marLeft w:val="0"/>
          <w:marRight w:val="0"/>
          <w:marTop w:val="0"/>
          <w:marBottom w:val="0"/>
          <w:divBdr>
            <w:top w:val="none" w:sz="0" w:space="0" w:color="auto"/>
            <w:left w:val="none" w:sz="0" w:space="0" w:color="auto"/>
            <w:bottom w:val="none" w:sz="0" w:space="0" w:color="auto"/>
            <w:right w:val="none" w:sz="0" w:space="0" w:color="auto"/>
          </w:divBdr>
        </w:div>
        <w:div w:id="1392265210">
          <w:marLeft w:val="0"/>
          <w:marRight w:val="0"/>
          <w:marTop w:val="0"/>
          <w:marBottom w:val="0"/>
          <w:divBdr>
            <w:top w:val="none" w:sz="0" w:space="0" w:color="auto"/>
            <w:left w:val="none" w:sz="0" w:space="0" w:color="auto"/>
            <w:bottom w:val="none" w:sz="0" w:space="0" w:color="auto"/>
            <w:right w:val="none" w:sz="0" w:space="0" w:color="auto"/>
          </w:divBdr>
          <w:divsChild>
            <w:div w:id="1306201781">
              <w:marLeft w:val="0"/>
              <w:marRight w:val="0"/>
              <w:marTop w:val="0"/>
              <w:marBottom w:val="0"/>
              <w:divBdr>
                <w:top w:val="none" w:sz="0" w:space="0" w:color="auto"/>
                <w:left w:val="none" w:sz="0" w:space="0" w:color="auto"/>
                <w:bottom w:val="none" w:sz="0" w:space="0" w:color="auto"/>
                <w:right w:val="none" w:sz="0" w:space="0" w:color="auto"/>
              </w:divBdr>
            </w:div>
          </w:divsChild>
        </w:div>
        <w:div w:id="1699968918">
          <w:marLeft w:val="0"/>
          <w:marRight w:val="0"/>
          <w:marTop w:val="0"/>
          <w:marBottom w:val="0"/>
          <w:divBdr>
            <w:top w:val="none" w:sz="0" w:space="0" w:color="auto"/>
            <w:left w:val="none" w:sz="0" w:space="0" w:color="auto"/>
            <w:bottom w:val="none" w:sz="0" w:space="0" w:color="auto"/>
            <w:right w:val="none" w:sz="0" w:space="0" w:color="auto"/>
          </w:divBdr>
          <w:divsChild>
            <w:div w:id="1700086998">
              <w:marLeft w:val="0"/>
              <w:marRight w:val="0"/>
              <w:marTop w:val="0"/>
              <w:marBottom w:val="0"/>
              <w:divBdr>
                <w:top w:val="none" w:sz="0" w:space="0" w:color="auto"/>
                <w:left w:val="none" w:sz="0" w:space="0" w:color="auto"/>
                <w:bottom w:val="none" w:sz="0" w:space="0" w:color="auto"/>
                <w:right w:val="none" w:sz="0" w:space="0" w:color="auto"/>
              </w:divBdr>
            </w:div>
            <w:div w:id="1808428936">
              <w:marLeft w:val="0"/>
              <w:marRight w:val="0"/>
              <w:marTop w:val="0"/>
              <w:marBottom w:val="0"/>
              <w:divBdr>
                <w:top w:val="none" w:sz="0" w:space="0" w:color="auto"/>
                <w:left w:val="none" w:sz="0" w:space="0" w:color="auto"/>
                <w:bottom w:val="none" w:sz="0" w:space="0" w:color="auto"/>
                <w:right w:val="none" w:sz="0" w:space="0" w:color="auto"/>
              </w:divBdr>
            </w:div>
            <w:div w:id="1588540435">
              <w:marLeft w:val="0"/>
              <w:marRight w:val="0"/>
              <w:marTop w:val="0"/>
              <w:marBottom w:val="0"/>
              <w:divBdr>
                <w:top w:val="none" w:sz="0" w:space="0" w:color="auto"/>
                <w:left w:val="none" w:sz="0" w:space="0" w:color="auto"/>
                <w:bottom w:val="none" w:sz="0" w:space="0" w:color="auto"/>
                <w:right w:val="none" w:sz="0" w:space="0" w:color="auto"/>
              </w:divBdr>
            </w:div>
          </w:divsChild>
        </w:div>
        <w:div w:id="1501966336">
          <w:marLeft w:val="0"/>
          <w:marRight w:val="0"/>
          <w:marTop w:val="0"/>
          <w:marBottom w:val="0"/>
          <w:divBdr>
            <w:top w:val="none" w:sz="0" w:space="0" w:color="auto"/>
            <w:left w:val="none" w:sz="0" w:space="0" w:color="auto"/>
            <w:bottom w:val="none" w:sz="0" w:space="0" w:color="auto"/>
            <w:right w:val="none" w:sz="0" w:space="0" w:color="auto"/>
          </w:divBdr>
        </w:div>
        <w:div w:id="10686756">
          <w:marLeft w:val="0"/>
          <w:marRight w:val="0"/>
          <w:marTop w:val="0"/>
          <w:marBottom w:val="0"/>
          <w:divBdr>
            <w:top w:val="none" w:sz="0" w:space="0" w:color="auto"/>
            <w:left w:val="none" w:sz="0" w:space="0" w:color="auto"/>
            <w:bottom w:val="none" w:sz="0" w:space="0" w:color="auto"/>
            <w:right w:val="none" w:sz="0" w:space="0" w:color="auto"/>
          </w:divBdr>
        </w:div>
      </w:divsChild>
    </w:div>
    <w:div w:id="440299891">
      <w:bodyDiv w:val="1"/>
      <w:marLeft w:val="0"/>
      <w:marRight w:val="0"/>
      <w:marTop w:val="0"/>
      <w:marBottom w:val="0"/>
      <w:divBdr>
        <w:top w:val="none" w:sz="0" w:space="0" w:color="auto"/>
        <w:left w:val="none" w:sz="0" w:space="0" w:color="auto"/>
        <w:bottom w:val="none" w:sz="0" w:space="0" w:color="auto"/>
        <w:right w:val="none" w:sz="0" w:space="0" w:color="auto"/>
      </w:divBdr>
      <w:divsChild>
        <w:div w:id="399258061">
          <w:marLeft w:val="0"/>
          <w:marRight w:val="0"/>
          <w:marTop w:val="0"/>
          <w:marBottom w:val="0"/>
          <w:divBdr>
            <w:top w:val="none" w:sz="0" w:space="0" w:color="auto"/>
            <w:left w:val="none" w:sz="0" w:space="0" w:color="auto"/>
            <w:bottom w:val="none" w:sz="0" w:space="0" w:color="auto"/>
            <w:right w:val="none" w:sz="0" w:space="0" w:color="auto"/>
          </w:divBdr>
        </w:div>
        <w:div w:id="981738302">
          <w:marLeft w:val="0"/>
          <w:marRight w:val="0"/>
          <w:marTop w:val="0"/>
          <w:marBottom w:val="0"/>
          <w:divBdr>
            <w:top w:val="none" w:sz="0" w:space="0" w:color="auto"/>
            <w:left w:val="none" w:sz="0" w:space="0" w:color="auto"/>
            <w:bottom w:val="none" w:sz="0" w:space="0" w:color="auto"/>
            <w:right w:val="none" w:sz="0" w:space="0" w:color="auto"/>
          </w:divBdr>
          <w:divsChild>
            <w:div w:id="431247894">
              <w:marLeft w:val="0"/>
              <w:marRight w:val="0"/>
              <w:marTop w:val="0"/>
              <w:marBottom w:val="0"/>
              <w:divBdr>
                <w:top w:val="none" w:sz="0" w:space="0" w:color="auto"/>
                <w:left w:val="none" w:sz="0" w:space="0" w:color="auto"/>
                <w:bottom w:val="none" w:sz="0" w:space="0" w:color="auto"/>
                <w:right w:val="none" w:sz="0" w:space="0" w:color="auto"/>
              </w:divBdr>
            </w:div>
          </w:divsChild>
        </w:div>
        <w:div w:id="789594092">
          <w:marLeft w:val="0"/>
          <w:marRight w:val="0"/>
          <w:marTop w:val="0"/>
          <w:marBottom w:val="0"/>
          <w:divBdr>
            <w:top w:val="none" w:sz="0" w:space="0" w:color="auto"/>
            <w:left w:val="none" w:sz="0" w:space="0" w:color="auto"/>
            <w:bottom w:val="none" w:sz="0" w:space="0" w:color="auto"/>
            <w:right w:val="none" w:sz="0" w:space="0" w:color="auto"/>
          </w:divBdr>
          <w:divsChild>
            <w:div w:id="234167023">
              <w:marLeft w:val="0"/>
              <w:marRight w:val="0"/>
              <w:marTop w:val="0"/>
              <w:marBottom w:val="0"/>
              <w:divBdr>
                <w:top w:val="none" w:sz="0" w:space="0" w:color="auto"/>
                <w:left w:val="none" w:sz="0" w:space="0" w:color="auto"/>
                <w:bottom w:val="none" w:sz="0" w:space="0" w:color="auto"/>
                <w:right w:val="none" w:sz="0" w:space="0" w:color="auto"/>
              </w:divBdr>
            </w:div>
            <w:div w:id="1541432065">
              <w:marLeft w:val="0"/>
              <w:marRight w:val="0"/>
              <w:marTop w:val="0"/>
              <w:marBottom w:val="0"/>
              <w:divBdr>
                <w:top w:val="none" w:sz="0" w:space="0" w:color="auto"/>
                <w:left w:val="none" w:sz="0" w:space="0" w:color="auto"/>
                <w:bottom w:val="none" w:sz="0" w:space="0" w:color="auto"/>
                <w:right w:val="none" w:sz="0" w:space="0" w:color="auto"/>
              </w:divBdr>
            </w:div>
            <w:div w:id="1375540620">
              <w:marLeft w:val="0"/>
              <w:marRight w:val="0"/>
              <w:marTop w:val="0"/>
              <w:marBottom w:val="0"/>
              <w:divBdr>
                <w:top w:val="none" w:sz="0" w:space="0" w:color="auto"/>
                <w:left w:val="none" w:sz="0" w:space="0" w:color="auto"/>
                <w:bottom w:val="none" w:sz="0" w:space="0" w:color="auto"/>
                <w:right w:val="none" w:sz="0" w:space="0" w:color="auto"/>
              </w:divBdr>
            </w:div>
          </w:divsChild>
        </w:div>
        <w:div w:id="1398435418">
          <w:marLeft w:val="0"/>
          <w:marRight w:val="0"/>
          <w:marTop w:val="0"/>
          <w:marBottom w:val="0"/>
          <w:divBdr>
            <w:top w:val="none" w:sz="0" w:space="0" w:color="auto"/>
            <w:left w:val="none" w:sz="0" w:space="0" w:color="auto"/>
            <w:bottom w:val="none" w:sz="0" w:space="0" w:color="auto"/>
            <w:right w:val="none" w:sz="0" w:space="0" w:color="auto"/>
          </w:divBdr>
        </w:div>
        <w:div w:id="404305478">
          <w:marLeft w:val="0"/>
          <w:marRight w:val="0"/>
          <w:marTop w:val="0"/>
          <w:marBottom w:val="0"/>
          <w:divBdr>
            <w:top w:val="none" w:sz="0" w:space="0" w:color="auto"/>
            <w:left w:val="none" w:sz="0" w:space="0" w:color="auto"/>
            <w:bottom w:val="none" w:sz="0" w:space="0" w:color="auto"/>
            <w:right w:val="none" w:sz="0" w:space="0" w:color="auto"/>
          </w:divBdr>
        </w:div>
        <w:div w:id="1058674173">
          <w:marLeft w:val="0"/>
          <w:marRight w:val="0"/>
          <w:marTop w:val="0"/>
          <w:marBottom w:val="0"/>
          <w:divBdr>
            <w:top w:val="none" w:sz="0" w:space="0" w:color="auto"/>
            <w:left w:val="none" w:sz="0" w:space="0" w:color="auto"/>
            <w:bottom w:val="none" w:sz="0" w:space="0" w:color="auto"/>
            <w:right w:val="none" w:sz="0" w:space="0" w:color="auto"/>
          </w:divBdr>
        </w:div>
      </w:divsChild>
    </w:div>
    <w:div w:id="481846840">
      <w:bodyDiv w:val="1"/>
      <w:marLeft w:val="0"/>
      <w:marRight w:val="0"/>
      <w:marTop w:val="0"/>
      <w:marBottom w:val="0"/>
      <w:divBdr>
        <w:top w:val="none" w:sz="0" w:space="0" w:color="auto"/>
        <w:left w:val="none" w:sz="0" w:space="0" w:color="auto"/>
        <w:bottom w:val="none" w:sz="0" w:space="0" w:color="auto"/>
        <w:right w:val="none" w:sz="0" w:space="0" w:color="auto"/>
      </w:divBdr>
    </w:div>
    <w:div w:id="530916556">
      <w:bodyDiv w:val="1"/>
      <w:marLeft w:val="0"/>
      <w:marRight w:val="0"/>
      <w:marTop w:val="0"/>
      <w:marBottom w:val="0"/>
      <w:divBdr>
        <w:top w:val="none" w:sz="0" w:space="0" w:color="auto"/>
        <w:left w:val="none" w:sz="0" w:space="0" w:color="auto"/>
        <w:bottom w:val="none" w:sz="0" w:space="0" w:color="auto"/>
        <w:right w:val="none" w:sz="0" w:space="0" w:color="auto"/>
      </w:divBdr>
      <w:divsChild>
        <w:div w:id="321393309">
          <w:marLeft w:val="0"/>
          <w:marRight w:val="0"/>
          <w:marTop w:val="0"/>
          <w:marBottom w:val="0"/>
          <w:divBdr>
            <w:top w:val="none" w:sz="0" w:space="0" w:color="auto"/>
            <w:left w:val="none" w:sz="0" w:space="0" w:color="auto"/>
            <w:bottom w:val="none" w:sz="0" w:space="0" w:color="auto"/>
            <w:right w:val="none" w:sz="0" w:space="0" w:color="auto"/>
          </w:divBdr>
          <w:divsChild>
            <w:div w:id="1338002237">
              <w:marLeft w:val="0"/>
              <w:marRight w:val="0"/>
              <w:marTop w:val="0"/>
              <w:marBottom w:val="0"/>
              <w:divBdr>
                <w:top w:val="none" w:sz="0" w:space="0" w:color="auto"/>
                <w:left w:val="none" w:sz="0" w:space="0" w:color="auto"/>
                <w:bottom w:val="none" w:sz="0" w:space="0" w:color="auto"/>
                <w:right w:val="none" w:sz="0" w:space="0" w:color="auto"/>
              </w:divBdr>
            </w:div>
          </w:divsChild>
        </w:div>
        <w:div w:id="1561555623">
          <w:marLeft w:val="0"/>
          <w:marRight w:val="0"/>
          <w:marTop w:val="0"/>
          <w:marBottom w:val="0"/>
          <w:divBdr>
            <w:top w:val="none" w:sz="0" w:space="0" w:color="auto"/>
            <w:left w:val="none" w:sz="0" w:space="0" w:color="auto"/>
            <w:bottom w:val="none" w:sz="0" w:space="0" w:color="auto"/>
            <w:right w:val="none" w:sz="0" w:space="0" w:color="auto"/>
          </w:divBdr>
          <w:divsChild>
            <w:div w:id="266469818">
              <w:marLeft w:val="0"/>
              <w:marRight w:val="0"/>
              <w:marTop w:val="0"/>
              <w:marBottom w:val="0"/>
              <w:divBdr>
                <w:top w:val="none" w:sz="0" w:space="0" w:color="auto"/>
                <w:left w:val="none" w:sz="0" w:space="0" w:color="auto"/>
                <w:bottom w:val="none" w:sz="0" w:space="0" w:color="auto"/>
                <w:right w:val="none" w:sz="0" w:space="0" w:color="auto"/>
              </w:divBdr>
            </w:div>
            <w:div w:id="985014390">
              <w:marLeft w:val="0"/>
              <w:marRight w:val="0"/>
              <w:marTop w:val="0"/>
              <w:marBottom w:val="0"/>
              <w:divBdr>
                <w:top w:val="none" w:sz="0" w:space="0" w:color="auto"/>
                <w:left w:val="none" w:sz="0" w:space="0" w:color="auto"/>
                <w:bottom w:val="none" w:sz="0" w:space="0" w:color="auto"/>
                <w:right w:val="none" w:sz="0" w:space="0" w:color="auto"/>
              </w:divBdr>
              <w:divsChild>
                <w:div w:id="1037850566">
                  <w:marLeft w:val="0"/>
                  <w:marRight w:val="0"/>
                  <w:marTop w:val="0"/>
                  <w:marBottom w:val="0"/>
                  <w:divBdr>
                    <w:top w:val="none" w:sz="0" w:space="0" w:color="auto"/>
                    <w:left w:val="none" w:sz="0" w:space="0" w:color="auto"/>
                    <w:bottom w:val="none" w:sz="0" w:space="0" w:color="auto"/>
                    <w:right w:val="none" w:sz="0" w:space="0" w:color="auto"/>
                  </w:divBdr>
                </w:div>
                <w:div w:id="1069114154">
                  <w:marLeft w:val="0"/>
                  <w:marRight w:val="0"/>
                  <w:marTop w:val="0"/>
                  <w:marBottom w:val="0"/>
                  <w:divBdr>
                    <w:top w:val="none" w:sz="0" w:space="0" w:color="auto"/>
                    <w:left w:val="none" w:sz="0" w:space="0" w:color="auto"/>
                    <w:bottom w:val="none" w:sz="0" w:space="0" w:color="auto"/>
                    <w:right w:val="none" w:sz="0" w:space="0" w:color="auto"/>
                  </w:divBdr>
                  <w:divsChild>
                    <w:div w:id="1676761359">
                      <w:marLeft w:val="0"/>
                      <w:marRight w:val="0"/>
                      <w:marTop w:val="0"/>
                      <w:marBottom w:val="0"/>
                      <w:divBdr>
                        <w:top w:val="none" w:sz="0" w:space="0" w:color="auto"/>
                        <w:left w:val="none" w:sz="0" w:space="0" w:color="auto"/>
                        <w:bottom w:val="none" w:sz="0" w:space="0" w:color="auto"/>
                        <w:right w:val="none" w:sz="0" w:space="0" w:color="auto"/>
                      </w:divBdr>
                    </w:div>
                  </w:divsChild>
                </w:div>
                <w:div w:id="809128747">
                  <w:marLeft w:val="0"/>
                  <w:marRight w:val="0"/>
                  <w:marTop w:val="0"/>
                  <w:marBottom w:val="0"/>
                  <w:divBdr>
                    <w:top w:val="none" w:sz="0" w:space="0" w:color="auto"/>
                    <w:left w:val="none" w:sz="0" w:space="0" w:color="auto"/>
                    <w:bottom w:val="none" w:sz="0" w:space="0" w:color="auto"/>
                    <w:right w:val="none" w:sz="0" w:space="0" w:color="auto"/>
                  </w:divBdr>
                  <w:divsChild>
                    <w:div w:id="1857502343">
                      <w:marLeft w:val="0"/>
                      <w:marRight w:val="0"/>
                      <w:marTop w:val="0"/>
                      <w:marBottom w:val="0"/>
                      <w:divBdr>
                        <w:top w:val="none" w:sz="0" w:space="0" w:color="auto"/>
                        <w:left w:val="none" w:sz="0" w:space="0" w:color="auto"/>
                        <w:bottom w:val="none" w:sz="0" w:space="0" w:color="auto"/>
                        <w:right w:val="none" w:sz="0" w:space="0" w:color="auto"/>
                      </w:divBdr>
                    </w:div>
                  </w:divsChild>
                </w:div>
                <w:div w:id="979457409">
                  <w:marLeft w:val="0"/>
                  <w:marRight w:val="0"/>
                  <w:marTop w:val="0"/>
                  <w:marBottom w:val="0"/>
                  <w:divBdr>
                    <w:top w:val="none" w:sz="0" w:space="0" w:color="auto"/>
                    <w:left w:val="none" w:sz="0" w:space="0" w:color="auto"/>
                    <w:bottom w:val="none" w:sz="0" w:space="0" w:color="auto"/>
                    <w:right w:val="none" w:sz="0" w:space="0" w:color="auto"/>
                  </w:divBdr>
                </w:div>
                <w:div w:id="11480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06110">
      <w:bodyDiv w:val="1"/>
      <w:marLeft w:val="0"/>
      <w:marRight w:val="0"/>
      <w:marTop w:val="0"/>
      <w:marBottom w:val="0"/>
      <w:divBdr>
        <w:top w:val="none" w:sz="0" w:space="0" w:color="auto"/>
        <w:left w:val="none" w:sz="0" w:space="0" w:color="auto"/>
        <w:bottom w:val="none" w:sz="0" w:space="0" w:color="auto"/>
        <w:right w:val="none" w:sz="0" w:space="0" w:color="auto"/>
      </w:divBdr>
      <w:divsChild>
        <w:div w:id="1335525356">
          <w:marLeft w:val="0"/>
          <w:marRight w:val="0"/>
          <w:marTop w:val="0"/>
          <w:marBottom w:val="0"/>
          <w:divBdr>
            <w:top w:val="none" w:sz="0" w:space="0" w:color="auto"/>
            <w:left w:val="none" w:sz="0" w:space="0" w:color="auto"/>
            <w:bottom w:val="none" w:sz="0" w:space="0" w:color="auto"/>
            <w:right w:val="none" w:sz="0" w:space="0" w:color="auto"/>
          </w:divBdr>
        </w:div>
        <w:div w:id="201793079">
          <w:marLeft w:val="0"/>
          <w:marRight w:val="0"/>
          <w:marTop w:val="0"/>
          <w:marBottom w:val="0"/>
          <w:divBdr>
            <w:top w:val="none" w:sz="0" w:space="0" w:color="auto"/>
            <w:left w:val="none" w:sz="0" w:space="0" w:color="auto"/>
            <w:bottom w:val="none" w:sz="0" w:space="0" w:color="auto"/>
            <w:right w:val="none" w:sz="0" w:space="0" w:color="auto"/>
          </w:divBdr>
          <w:divsChild>
            <w:div w:id="652683524">
              <w:marLeft w:val="0"/>
              <w:marRight w:val="0"/>
              <w:marTop w:val="0"/>
              <w:marBottom w:val="0"/>
              <w:divBdr>
                <w:top w:val="none" w:sz="0" w:space="0" w:color="auto"/>
                <w:left w:val="none" w:sz="0" w:space="0" w:color="auto"/>
                <w:bottom w:val="none" w:sz="0" w:space="0" w:color="auto"/>
                <w:right w:val="none" w:sz="0" w:space="0" w:color="auto"/>
              </w:divBdr>
            </w:div>
          </w:divsChild>
        </w:div>
        <w:div w:id="1541624008">
          <w:marLeft w:val="0"/>
          <w:marRight w:val="0"/>
          <w:marTop w:val="0"/>
          <w:marBottom w:val="0"/>
          <w:divBdr>
            <w:top w:val="none" w:sz="0" w:space="0" w:color="auto"/>
            <w:left w:val="none" w:sz="0" w:space="0" w:color="auto"/>
            <w:bottom w:val="none" w:sz="0" w:space="0" w:color="auto"/>
            <w:right w:val="none" w:sz="0" w:space="0" w:color="auto"/>
          </w:divBdr>
          <w:divsChild>
            <w:div w:id="1040742990">
              <w:marLeft w:val="0"/>
              <w:marRight w:val="0"/>
              <w:marTop w:val="0"/>
              <w:marBottom w:val="0"/>
              <w:divBdr>
                <w:top w:val="none" w:sz="0" w:space="0" w:color="auto"/>
                <w:left w:val="none" w:sz="0" w:space="0" w:color="auto"/>
                <w:bottom w:val="none" w:sz="0" w:space="0" w:color="auto"/>
                <w:right w:val="none" w:sz="0" w:space="0" w:color="auto"/>
              </w:divBdr>
            </w:div>
            <w:div w:id="729422503">
              <w:marLeft w:val="0"/>
              <w:marRight w:val="0"/>
              <w:marTop w:val="0"/>
              <w:marBottom w:val="0"/>
              <w:divBdr>
                <w:top w:val="none" w:sz="0" w:space="0" w:color="auto"/>
                <w:left w:val="none" w:sz="0" w:space="0" w:color="auto"/>
                <w:bottom w:val="none" w:sz="0" w:space="0" w:color="auto"/>
                <w:right w:val="none" w:sz="0" w:space="0" w:color="auto"/>
              </w:divBdr>
            </w:div>
            <w:div w:id="1982926928">
              <w:marLeft w:val="0"/>
              <w:marRight w:val="0"/>
              <w:marTop w:val="0"/>
              <w:marBottom w:val="0"/>
              <w:divBdr>
                <w:top w:val="none" w:sz="0" w:space="0" w:color="auto"/>
                <w:left w:val="none" w:sz="0" w:space="0" w:color="auto"/>
                <w:bottom w:val="none" w:sz="0" w:space="0" w:color="auto"/>
                <w:right w:val="none" w:sz="0" w:space="0" w:color="auto"/>
              </w:divBdr>
            </w:div>
          </w:divsChild>
        </w:div>
        <w:div w:id="719062106">
          <w:marLeft w:val="0"/>
          <w:marRight w:val="0"/>
          <w:marTop w:val="0"/>
          <w:marBottom w:val="0"/>
          <w:divBdr>
            <w:top w:val="none" w:sz="0" w:space="0" w:color="auto"/>
            <w:left w:val="none" w:sz="0" w:space="0" w:color="auto"/>
            <w:bottom w:val="none" w:sz="0" w:space="0" w:color="auto"/>
            <w:right w:val="none" w:sz="0" w:space="0" w:color="auto"/>
          </w:divBdr>
        </w:div>
        <w:div w:id="2140997063">
          <w:marLeft w:val="0"/>
          <w:marRight w:val="0"/>
          <w:marTop w:val="0"/>
          <w:marBottom w:val="0"/>
          <w:divBdr>
            <w:top w:val="none" w:sz="0" w:space="0" w:color="auto"/>
            <w:left w:val="none" w:sz="0" w:space="0" w:color="auto"/>
            <w:bottom w:val="none" w:sz="0" w:space="0" w:color="auto"/>
            <w:right w:val="none" w:sz="0" w:space="0" w:color="auto"/>
          </w:divBdr>
        </w:div>
      </w:divsChild>
    </w:div>
    <w:div w:id="1190606298">
      <w:bodyDiv w:val="1"/>
      <w:marLeft w:val="0"/>
      <w:marRight w:val="0"/>
      <w:marTop w:val="0"/>
      <w:marBottom w:val="0"/>
      <w:divBdr>
        <w:top w:val="none" w:sz="0" w:space="0" w:color="auto"/>
        <w:left w:val="none" w:sz="0" w:space="0" w:color="auto"/>
        <w:bottom w:val="none" w:sz="0" w:space="0" w:color="auto"/>
        <w:right w:val="none" w:sz="0" w:space="0" w:color="auto"/>
      </w:divBdr>
      <w:divsChild>
        <w:div w:id="521668752">
          <w:marLeft w:val="0"/>
          <w:marRight w:val="0"/>
          <w:marTop w:val="0"/>
          <w:marBottom w:val="0"/>
          <w:divBdr>
            <w:top w:val="none" w:sz="0" w:space="0" w:color="auto"/>
            <w:left w:val="none" w:sz="0" w:space="0" w:color="auto"/>
            <w:bottom w:val="none" w:sz="0" w:space="0" w:color="auto"/>
            <w:right w:val="none" w:sz="0" w:space="0" w:color="auto"/>
          </w:divBdr>
        </w:div>
        <w:div w:id="1043869923">
          <w:marLeft w:val="0"/>
          <w:marRight w:val="0"/>
          <w:marTop w:val="0"/>
          <w:marBottom w:val="0"/>
          <w:divBdr>
            <w:top w:val="none" w:sz="0" w:space="0" w:color="auto"/>
            <w:left w:val="none" w:sz="0" w:space="0" w:color="auto"/>
            <w:bottom w:val="none" w:sz="0" w:space="0" w:color="auto"/>
            <w:right w:val="none" w:sz="0" w:space="0" w:color="auto"/>
          </w:divBdr>
          <w:divsChild>
            <w:div w:id="345985678">
              <w:marLeft w:val="0"/>
              <w:marRight w:val="0"/>
              <w:marTop w:val="0"/>
              <w:marBottom w:val="0"/>
              <w:divBdr>
                <w:top w:val="none" w:sz="0" w:space="0" w:color="auto"/>
                <w:left w:val="none" w:sz="0" w:space="0" w:color="auto"/>
                <w:bottom w:val="none" w:sz="0" w:space="0" w:color="auto"/>
                <w:right w:val="none" w:sz="0" w:space="0" w:color="auto"/>
              </w:divBdr>
            </w:div>
          </w:divsChild>
        </w:div>
        <w:div w:id="1830174223">
          <w:marLeft w:val="0"/>
          <w:marRight w:val="0"/>
          <w:marTop w:val="0"/>
          <w:marBottom w:val="0"/>
          <w:divBdr>
            <w:top w:val="none" w:sz="0" w:space="0" w:color="auto"/>
            <w:left w:val="none" w:sz="0" w:space="0" w:color="auto"/>
            <w:bottom w:val="none" w:sz="0" w:space="0" w:color="auto"/>
            <w:right w:val="none" w:sz="0" w:space="0" w:color="auto"/>
          </w:divBdr>
          <w:divsChild>
            <w:div w:id="470245324">
              <w:marLeft w:val="0"/>
              <w:marRight w:val="0"/>
              <w:marTop w:val="0"/>
              <w:marBottom w:val="0"/>
              <w:divBdr>
                <w:top w:val="none" w:sz="0" w:space="0" w:color="auto"/>
                <w:left w:val="none" w:sz="0" w:space="0" w:color="auto"/>
                <w:bottom w:val="none" w:sz="0" w:space="0" w:color="auto"/>
                <w:right w:val="none" w:sz="0" w:space="0" w:color="auto"/>
              </w:divBdr>
            </w:div>
            <w:div w:id="695891108">
              <w:marLeft w:val="0"/>
              <w:marRight w:val="0"/>
              <w:marTop w:val="0"/>
              <w:marBottom w:val="0"/>
              <w:divBdr>
                <w:top w:val="none" w:sz="0" w:space="0" w:color="auto"/>
                <w:left w:val="none" w:sz="0" w:space="0" w:color="auto"/>
                <w:bottom w:val="none" w:sz="0" w:space="0" w:color="auto"/>
                <w:right w:val="none" w:sz="0" w:space="0" w:color="auto"/>
              </w:divBdr>
            </w:div>
            <w:div w:id="1820002474">
              <w:marLeft w:val="0"/>
              <w:marRight w:val="0"/>
              <w:marTop w:val="0"/>
              <w:marBottom w:val="0"/>
              <w:divBdr>
                <w:top w:val="none" w:sz="0" w:space="0" w:color="auto"/>
                <w:left w:val="none" w:sz="0" w:space="0" w:color="auto"/>
                <w:bottom w:val="none" w:sz="0" w:space="0" w:color="auto"/>
                <w:right w:val="none" w:sz="0" w:space="0" w:color="auto"/>
              </w:divBdr>
            </w:div>
          </w:divsChild>
        </w:div>
        <w:div w:id="1589270261">
          <w:marLeft w:val="0"/>
          <w:marRight w:val="0"/>
          <w:marTop w:val="0"/>
          <w:marBottom w:val="0"/>
          <w:divBdr>
            <w:top w:val="none" w:sz="0" w:space="0" w:color="auto"/>
            <w:left w:val="none" w:sz="0" w:space="0" w:color="auto"/>
            <w:bottom w:val="none" w:sz="0" w:space="0" w:color="auto"/>
            <w:right w:val="none" w:sz="0" w:space="0" w:color="auto"/>
          </w:divBdr>
        </w:div>
        <w:div w:id="443156871">
          <w:marLeft w:val="0"/>
          <w:marRight w:val="0"/>
          <w:marTop w:val="0"/>
          <w:marBottom w:val="0"/>
          <w:divBdr>
            <w:top w:val="none" w:sz="0" w:space="0" w:color="auto"/>
            <w:left w:val="none" w:sz="0" w:space="0" w:color="auto"/>
            <w:bottom w:val="none" w:sz="0" w:space="0" w:color="auto"/>
            <w:right w:val="none" w:sz="0" w:space="0" w:color="auto"/>
          </w:divBdr>
        </w:div>
        <w:div w:id="39475408">
          <w:marLeft w:val="0"/>
          <w:marRight w:val="0"/>
          <w:marTop w:val="0"/>
          <w:marBottom w:val="0"/>
          <w:divBdr>
            <w:top w:val="none" w:sz="0" w:space="0" w:color="auto"/>
            <w:left w:val="none" w:sz="0" w:space="0" w:color="auto"/>
            <w:bottom w:val="none" w:sz="0" w:space="0" w:color="auto"/>
            <w:right w:val="none" w:sz="0" w:space="0" w:color="auto"/>
          </w:divBdr>
        </w:div>
        <w:div w:id="1379280107">
          <w:marLeft w:val="0"/>
          <w:marRight w:val="0"/>
          <w:marTop w:val="0"/>
          <w:marBottom w:val="0"/>
          <w:divBdr>
            <w:top w:val="none" w:sz="0" w:space="0" w:color="auto"/>
            <w:left w:val="none" w:sz="0" w:space="0" w:color="auto"/>
            <w:bottom w:val="none" w:sz="0" w:space="0" w:color="auto"/>
            <w:right w:val="none" w:sz="0" w:space="0" w:color="auto"/>
          </w:divBdr>
          <w:divsChild>
            <w:div w:id="195316870">
              <w:marLeft w:val="0"/>
              <w:marRight w:val="0"/>
              <w:marTop w:val="0"/>
              <w:marBottom w:val="0"/>
              <w:divBdr>
                <w:top w:val="none" w:sz="0" w:space="0" w:color="auto"/>
                <w:left w:val="none" w:sz="0" w:space="0" w:color="auto"/>
                <w:bottom w:val="none" w:sz="0" w:space="0" w:color="auto"/>
                <w:right w:val="none" w:sz="0" w:space="0" w:color="auto"/>
              </w:divBdr>
              <w:divsChild>
                <w:div w:id="427122815">
                  <w:marLeft w:val="0"/>
                  <w:marRight w:val="0"/>
                  <w:marTop w:val="0"/>
                  <w:marBottom w:val="0"/>
                  <w:divBdr>
                    <w:top w:val="none" w:sz="0" w:space="0" w:color="auto"/>
                    <w:left w:val="none" w:sz="0" w:space="0" w:color="auto"/>
                    <w:bottom w:val="none" w:sz="0" w:space="0" w:color="auto"/>
                    <w:right w:val="none" w:sz="0" w:space="0" w:color="auto"/>
                  </w:divBdr>
                  <w:divsChild>
                    <w:div w:id="787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2500">
          <w:marLeft w:val="0"/>
          <w:marRight w:val="0"/>
          <w:marTop w:val="0"/>
          <w:marBottom w:val="0"/>
          <w:divBdr>
            <w:top w:val="none" w:sz="0" w:space="0" w:color="auto"/>
            <w:left w:val="none" w:sz="0" w:space="0" w:color="auto"/>
            <w:bottom w:val="none" w:sz="0" w:space="0" w:color="auto"/>
            <w:right w:val="none" w:sz="0" w:space="0" w:color="auto"/>
          </w:divBdr>
        </w:div>
        <w:div w:id="120541642">
          <w:marLeft w:val="0"/>
          <w:marRight w:val="0"/>
          <w:marTop w:val="0"/>
          <w:marBottom w:val="0"/>
          <w:divBdr>
            <w:top w:val="none" w:sz="0" w:space="0" w:color="auto"/>
            <w:left w:val="none" w:sz="0" w:space="0" w:color="auto"/>
            <w:bottom w:val="none" w:sz="0" w:space="0" w:color="auto"/>
            <w:right w:val="none" w:sz="0" w:space="0" w:color="auto"/>
          </w:divBdr>
          <w:divsChild>
            <w:div w:id="1157649413">
              <w:marLeft w:val="0"/>
              <w:marRight w:val="0"/>
              <w:marTop w:val="0"/>
              <w:marBottom w:val="0"/>
              <w:divBdr>
                <w:top w:val="none" w:sz="0" w:space="0" w:color="auto"/>
                <w:left w:val="none" w:sz="0" w:space="0" w:color="auto"/>
                <w:bottom w:val="none" w:sz="0" w:space="0" w:color="auto"/>
                <w:right w:val="none" w:sz="0" w:space="0" w:color="auto"/>
              </w:divBdr>
            </w:div>
            <w:div w:id="1842113397">
              <w:marLeft w:val="0"/>
              <w:marRight w:val="0"/>
              <w:marTop w:val="0"/>
              <w:marBottom w:val="0"/>
              <w:divBdr>
                <w:top w:val="none" w:sz="0" w:space="0" w:color="auto"/>
                <w:left w:val="none" w:sz="0" w:space="0" w:color="auto"/>
                <w:bottom w:val="none" w:sz="0" w:space="0" w:color="auto"/>
                <w:right w:val="none" w:sz="0" w:space="0" w:color="auto"/>
              </w:divBdr>
              <w:divsChild>
                <w:div w:id="1932278495">
                  <w:marLeft w:val="0"/>
                  <w:marRight w:val="0"/>
                  <w:marTop w:val="0"/>
                  <w:marBottom w:val="0"/>
                  <w:divBdr>
                    <w:top w:val="none" w:sz="0" w:space="0" w:color="auto"/>
                    <w:left w:val="none" w:sz="0" w:space="0" w:color="auto"/>
                    <w:bottom w:val="none" w:sz="0" w:space="0" w:color="auto"/>
                    <w:right w:val="none" w:sz="0" w:space="0" w:color="auto"/>
                  </w:divBdr>
                </w:div>
                <w:div w:id="1336154498">
                  <w:marLeft w:val="0"/>
                  <w:marRight w:val="0"/>
                  <w:marTop w:val="0"/>
                  <w:marBottom w:val="0"/>
                  <w:divBdr>
                    <w:top w:val="none" w:sz="0" w:space="0" w:color="auto"/>
                    <w:left w:val="none" w:sz="0" w:space="0" w:color="auto"/>
                    <w:bottom w:val="none" w:sz="0" w:space="0" w:color="auto"/>
                    <w:right w:val="none" w:sz="0" w:space="0" w:color="auto"/>
                  </w:divBdr>
                  <w:divsChild>
                    <w:div w:id="64035377">
                      <w:marLeft w:val="0"/>
                      <w:marRight w:val="0"/>
                      <w:marTop w:val="0"/>
                      <w:marBottom w:val="0"/>
                      <w:divBdr>
                        <w:top w:val="none" w:sz="0" w:space="0" w:color="auto"/>
                        <w:left w:val="none" w:sz="0" w:space="0" w:color="auto"/>
                        <w:bottom w:val="none" w:sz="0" w:space="0" w:color="auto"/>
                        <w:right w:val="none" w:sz="0" w:space="0" w:color="auto"/>
                      </w:divBdr>
                    </w:div>
                  </w:divsChild>
                </w:div>
                <w:div w:id="589699839">
                  <w:marLeft w:val="0"/>
                  <w:marRight w:val="0"/>
                  <w:marTop w:val="0"/>
                  <w:marBottom w:val="0"/>
                  <w:divBdr>
                    <w:top w:val="none" w:sz="0" w:space="0" w:color="auto"/>
                    <w:left w:val="none" w:sz="0" w:space="0" w:color="auto"/>
                    <w:bottom w:val="none" w:sz="0" w:space="0" w:color="auto"/>
                    <w:right w:val="none" w:sz="0" w:space="0" w:color="auto"/>
                  </w:divBdr>
                  <w:divsChild>
                    <w:div w:id="728262548">
                      <w:marLeft w:val="0"/>
                      <w:marRight w:val="0"/>
                      <w:marTop w:val="0"/>
                      <w:marBottom w:val="0"/>
                      <w:divBdr>
                        <w:top w:val="none" w:sz="0" w:space="0" w:color="auto"/>
                        <w:left w:val="none" w:sz="0" w:space="0" w:color="auto"/>
                        <w:bottom w:val="none" w:sz="0" w:space="0" w:color="auto"/>
                        <w:right w:val="none" w:sz="0" w:space="0" w:color="auto"/>
                      </w:divBdr>
                    </w:div>
                    <w:div w:id="925041974">
                      <w:marLeft w:val="0"/>
                      <w:marRight w:val="0"/>
                      <w:marTop w:val="0"/>
                      <w:marBottom w:val="0"/>
                      <w:divBdr>
                        <w:top w:val="none" w:sz="0" w:space="0" w:color="auto"/>
                        <w:left w:val="none" w:sz="0" w:space="0" w:color="auto"/>
                        <w:bottom w:val="none" w:sz="0" w:space="0" w:color="auto"/>
                        <w:right w:val="none" w:sz="0" w:space="0" w:color="auto"/>
                      </w:divBdr>
                    </w:div>
                    <w:div w:id="1943339873">
                      <w:marLeft w:val="0"/>
                      <w:marRight w:val="0"/>
                      <w:marTop w:val="0"/>
                      <w:marBottom w:val="0"/>
                      <w:divBdr>
                        <w:top w:val="none" w:sz="0" w:space="0" w:color="auto"/>
                        <w:left w:val="none" w:sz="0" w:space="0" w:color="auto"/>
                        <w:bottom w:val="none" w:sz="0" w:space="0" w:color="auto"/>
                        <w:right w:val="none" w:sz="0" w:space="0" w:color="auto"/>
                      </w:divBdr>
                    </w:div>
                  </w:divsChild>
                </w:div>
                <w:div w:id="957184319">
                  <w:marLeft w:val="0"/>
                  <w:marRight w:val="0"/>
                  <w:marTop w:val="0"/>
                  <w:marBottom w:val="0"/>
                  <w:divBdr>
                    <w:top w:val="none" w:sz="0" w:space="0" w:color="auto"/>
                    <w:left w:val="none" w:sz="0" w:space="0" w:color="auto"/>
                    <w:bottom w:val="none" w:sz="0" w:space="0" w:color="auto"/>
                    <w:right w:val="none" w:sz="0" w:space="0" w:color="auto"/>
                  </w:divBdr>
                </w:div>
                <w:div w:id="20703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96759">
      <w:bodyDiv w:val="1"/>
      <w:marLeft w:val="0"/>
      <w:marRight w:val="0"/>
      <w:marTop w:val="0"/>
      <w:marBottom w:val="0"/>
      <w:divBdr>
        <w:top w:val="none" w:sz="0" w:space="0" w:color="auto"/>
        <w:left w:val="none" w:sz="0" w:space="0" w:color="auto"/>
        <w:bottom w:val="none" w:sz="0" w:space="0" w:color="auto"/>
        <w:right w:val="none" w:sz="0" w:space="0" w:color="auto"/>
      </w:divBdr>
      <w:divsChild>
        <w:div w:id="779495587">
          <w:marLeft w:val="0"/>
          <w:marRight w:val="0"/>
          <w:marTop w:val="0"/>
          <w:marBottom w:val="0"/>
          <w:divBdr>
            <w:top w:val="none" w:sz="0" w:space="0" w:color="auto"/>
            <w:left w:val="none" w:sz="0" w:space="0" w:color="auto"/>
            <w:bottom w:val="none" w:sz="0" w:space="0" w:color="auto"/>
            <w:right w:val="none" w:sz="0" w:space="0" w:color="auto"/>
          </w:divBdr>
        </w:div>
        <w:div w:id="1995790577">
          <w:marLeft w:val="0"/>
          <w:marRight w:val="0"/>
          <w:marTop w:val="0"/>
          <w:marBottom w:val="0"/>
          <w:divBdr>
            <w:top w:val="none" w:sz="0" w:space="0" w:color="auto"/>
            <w:left w:val="none" w:sz="0" w:space="0" w:color="auto"/>
            <w:bottom w:val="none" w:sz="0" w:space="0" w:color="auto"/>
            <w:right w:val="none" w:sz="0" w:space="0" w:color="auto"/>
          </w:divBdr>
          <w:divsChild>
            <w:div w:id="1981110481">
              <w:marLeft w:val="0"/>
              <w:marRight w:val="0"/>
              <w:marTop w:val="0"/>
              <w:marBottom w:val="0"/>
              <w:divBdr>
                <w:top w:val="none" w:sz="0" w:space="0" w:color="auto"/>
                <w:left w:val="none" w:sz="0" w:space="0" w:color="auto"/>
                <w:bottom w:val="none" w:sz="0" w:space="0" w:color="auto"/>
                <w:right w:val="none" w:sz="0" w:space="0" w:color="auto"/>
              </w:divBdr>
            </w:div>
          </w:divsChild>
        </w:div>
        <w:div w:id="1698390008">
          <w:marLeft w:val="0"/>
          <w:marRight w:val="0"/>
          <w:marTop w:val="0"/>
          <w:marBottom w:val="0"/>
          <w:divBdr>
            <w:top w:val="none" w:sz="0" w:space="0" w:color="auto"/>
            <w:left w:val="none" w:sz="0" w:space="0" w:color="auto"/>
            <w:bottom w:val="none" w:sz="0" w:space="0" w:color="auto"/>
            <w:right w:val="none" w:sz="0" w:space="0" w:color="auto"/>
          </w:divBdr>
          <w:divsChild>
            <w:div w:id="665397422">
              <w:marLeft w:val="0"/>
              <w:marRight w:val="0"/>
              <w:marTop w:val="0"/>
              <w:marBottom w:val="0"/>
              <w:divBdr>
                <w:top w:val="none" w:sz="0" w:space="0" w:color="auto"/>
                <w:left w:val="none" w:sz="0" w:space="0" w:color="auto"/>
                <w:bottom w:val="none" w:sz="0" w:space="0" w:color="auto"/>
                <w:right w:val="none" w:sz="0" w:space="0" w:color="auto"/>
              </w:divBdr>
            </w:div>
            <w:div w:id="1058821369">
              <w:marLeft w:val="0"/>
              <w:marRight w:val="0"/>
              <w:marTop w:val="0"/>
              <w:marBottom w:val="0"/>
              <w:divBdr>
                <w:top w:val="none" w:sz="0" w:space="0" w:color="auto"/>
                <w:left w:val="none" w:sz="0" w:space="0" w:color="auto"/>
                <w:bottom w:val="none" w:sz="0" w:space="0" w:color="auto"/>
                <w:right w:val="none" w:sz="0" w:space="0" w:color="auto"/>
              </w:divBdr>
            </w:div>
            <w:div w:id="1761371299">
              <w:marLeft w:val="0"/>
              <w:marRight w:val="0"/>
              <w:marTop w:val="0"/>
              <w:marBottom w:val="0"/>
              <w:divBdr>
                <w:top w:val="none" w:sz="0" w:space="0" w:color="auto"/>
                <w:left w:val="none" w:sz="0" w:space="0" w:color="auto"/>
                <w:bottom w:val="none" w:sz="0" w:space="0" w:color="auto"/>
                <w:right w:val="none" w:sz="0" w:space="0" w:color="auto"/>
              </w:divBdr>
            </w:div>
          </w:divsChild>
        </w:div>
        <w:div w:id="1520772959">
          <w:marLeft w:val="0"/>
          <w:marRight w:val="0"/>
          <w:marTop w:val="0"/>
          <w:marBottom w:val="0"/>
          <w:divBdr>
            <w:top w:val="none" w:sz="0" w:space="0" w:color="auto"/>
            <w:left w:val="none" w:sz="0" w:space="0" w:color="auto"/>
            <w:bottom w:val="none" w:sz="0" w:space="0" w:color="auto"/>
            <w:right w:val="none" w:sz="0" w:space="0" w:color="auto"/>
          </w:divBdr>
        </w:div>
        <w:div w:id="1767188234">
          <w:marLeft w:val="0"/>
          <w:marRight w:val="0"/>
          <w:marTop w:val="0"/>
          <w:marBottom w:val="0"/>
          <w:divBdr>
            <w:top w:val="none" w:sz="0" w:space="0" w:color="auto"/>
            <w:left w:val="none" w:sz="0" w:space="0" w:color="auto"/>
            <w:bottom w:val="none" w:sz="0" w:space="0" w:color="auto"/>
            <w:right w:val="none" w:sz="0" w:space="0" w:color="auto"/>
          </w:divBdr>
        </w:div>
      </w:divsChild>
    </w:div>
    <w:div w:id="1296179226">
      <w:bodyDiv w:val="1"/>
      <w:marLeft w:val="0"/>
      <w:marRight w:val="0"/>
      <w:marTop w:val="0"/>
      <w:marBottom w:val="0"/>
      <w:divBdr>
        <w:top w:val="none" w:sz="0" w:space="0" w:color="auto"/>
        <w:left w:val="none" w:sz="0" w:space="0" w:color="auto"/>
        <w:bottom w:val="none" w:sz="0" w:space="0" w:color="auto"/>
        <w:right w:val="none" w:sz="0" w:space="0" w:color="auto"/>
      </w:divBdr>
      <w:divsChild>
        <w:div w:id="2005817562">
          <w:marLeft w:val="0"/>
          <w:marRight w:val="0"/>
          <w:marTop w:val="0"/>
          <w:marBottom w:val="0"/>
          <w:divBdr>
            <w:top w:val="none" w:sz="0" w:space="0" w:color="auto"/>
            <w:left w:val="none" w:sz="0" w:space="0" w:color="auto"/>
            <w:bottom w:val="none" w:sz="0" w:space="0" w:color="auto"/>
            <w:right w:val="none" w:sz="0" w:space="0" w:color="auto"/>
          </w:divBdr>
        </w:div>
        <w:div w:id="1273397011">
          <w:marLeft w:val="0"/>
          <w:marRight w:val="0"/>
          <w:marTop w:val="0"/>
          <w:marBottom w:val="0"/>
          <w:divBdr>
            <w:top w:val="none" w:sz="0" w:space="0" w:color="auto"/>
            <w:left w:val="none" w:sz="0" w:space="0" w:color="auto"/>
            <w:bottom w:val="none" w:sz="0" w:space="0" w:color="auto"/>
            <w:right w:val="none" w:sz="0" w:space="0" w:color="auto"/>
          </w:divBdr>
          <w:divsChild>
            <w:div w:id="1201745892">
              <w:marLeft w:val="0"/>
              <w:marRight w:val="0"/>
              <w:marTop w:val="0"/>
              <w:marBottom w:val="0"/>
              <w:divBdr>
                <w:top w:val="none" w:sz="0" w:space="0" w:color="auto"/>
                <w:left w:val="none" w:sz="0" w:space="0" w:color="auto"/>
                <w:bottom w:val="none" w:sz="0" w:space="0" w:color="auto"/>
                <w:right w:val="none" w:sz="0" w:space="0" w:color="auto"/>
              </w:divBdr>
            </w:div>
          </w:divsChild>
        </w:div>
        <w:div w:id="974720217">
          <w:marLeft w:val="0"/>
          <w:marRight w:val="0"/>
          <w:marTop w:val="0"/>
          <w:marBottom w:val="0"/>
          <w:divBdr>
            <w:top w:val="none" w:sz="0" w:space="0" w:color="auto"/>
            <w:left w:val="none" w:sz="0" w:space="0" w:color="auto"/>
            <w:bottom w:val="none" w:sz="0" w:space="0" w:color="auto"/>
            <w:right w:val="none" w:sz="0" w:space="0" w:color="auto"/>
          </w:divBdr>
          <w:divsChild>
            <w:div w:id="738752548">
              <w:marLeft w:val="0"/>
              <w:marRight w:val="0"/>
              <w:marTop w:val="0"/>
              <w:marBottom w:val="0"/>
              <w:divBdr>
                <w:top w:val="none" w:sz="0" w:space="0" w:color="auto"/>
                <w:left w:val="none" w:sz="0" w:space="0" w:color="auto"/>
                <w:bottom w:val="none" w:sz="0" w:space="0" w:color="auto"/>
                <w:right w:val="none" w:sz="0" w:space="0" w:color="auto"/>
              </w:divBdr>
            </w:div>
            <w:div w:id="607271857">
              <w:marLeft w:val="0"/>
              <w:marRight w:val="0"/>
              <w:marTop w:val="0"/>
              <w:marBottom w:val="0"/>
              <w:divBdr>
                <w:top w:val="none" w:sz="0" w:space="0" w:color="auto"/>
                <w:left w:val="none" w:sz="0" w:space="0" w:color="auto"/>
                <w:bottom w:val="none" w:sz="0" w:space="0" w:color="auto"/>
                <w:right w:val="none" w:sz="0" w:space="0" w:color="auto"/>
              </w:divBdr>
            </w:div>
            <w:div w:id="105085652">
              <w:marLeft w:val="0"/>
              <w:marRight w:val="0"/>
              <w:marTop w:val="0"/>
              <w:marBottom w:val="0"/>
              <w:divBdr>
                <w:top w:val="none" w:sz="0" w:space="0" w:color="auto"/>
                <w:left w:val="none" w:sz="0" w:space="0" w:color="auto"/>
                <w:bottom w:val="none" w:sz="0" w:space="0" w:color="auto"/>
                <w:right w:val="none" w:sz="0" w:space="0" w:color="auto"/>
              </w:divBdr>
            </w:div>
          </w:divsChild>
        </w:div>
        <w:div w:id="1672683069">
          <w:marLeft w:val="0"/>
          <w:marRight w:val="0"/>
          <w:marTop w:val="0"/>
          <w:marBottom w:val="0"/>
          <w:divBdr>
            <w:top w:val="none" w:sz="0" w:space="0" w:color="auto"/>
            <w:left w:val="none" w:sz="0" w:space="0" w:color="auto"/>
            <w:bottom w:val="none" w:sz="0" w:space="0" w:color="auto"/>
            <w:right w:val="none" w:sz="0" w:space="0" w:color="auto"/>
          </w:divBdr>
        </w:div>
        <w:div w:id="175854850">
          <w:marLeft w:val="0"/>
          <w:marRight w:val="0"/>
          <w:marTop w:val="0"/>
          <w:marBottom w:val="0"/>
          <w:divBdr>
            <w:top w:val="none" w:sz="0" w:space="0" w:color="auto"/>
            <w:left w:val="none" w:sz="0" w:space="0" w:color="auto"/>
            <w:bottom w:val="none" w:sz="0" w:space="0" w:color="auto"/>
            <w:right w:val="none" w:sz="0" w:space="0" w:color="auto"/>
          </w:divBdr>
        </w:div>
      </w:divsChild>
    </w:div>
    <w:div w:id="1398749846">
      <w:bodyDiv w:val="1"/>
      <w:marLeft w:val="0"/>
      <w:marRight w:val="0"/>
      <w:marTop w:val="0"/>
      <w:marBottom w:val="0"/>
      <w:divBdr>
        <w:top w:val="none" w:sz="0" w:space="0" w:color="auto"/>
        <w:left w:val="none" w:sz="0" w:space="0" w:color="auto"/>
        <w:bottom w:val="none" w:sz="0" w:space="0" w:color="auto"/>
        <w:right w:val="none" w:sz="0" w:space="0" w:color="auto"/>
      </w:divBdr>
      <w:divsChild>
        <w:div w:id="426393652">
          <w:marLeft w:val="0"/>
          <w:marRight w:val="0"/>
          <w:marTop w:val="0"/>
          <w:marBottom w:val="0"/>
          <w:divBdr>
            <w:top w:val="none" w:sz="0" w:space="0" w:color="auto"/>
            <w:left w:val="none" w:sz="0" w:space="0" w:color="auto"/>
            <w:bottom w:val="none" w:sz="0" w:space="0" w:color="auto"/>
            <w:right w:val="none" w:sz="0" w:space="0" w:color="auto"/>
          </w:divBdr>
        </w:div>
        <w:div w:id="713044105">
          <w:marLeft w:val="0"/>
          <w:marRight w:val="0"/>
          <w:marTop w:val="0"/>
          <w:marBottom w:val="0"/>
          <w:divBdr>
            <w:top w:val="none" w:sz="0" w:space="0" w:color="auto"/>
            <w:left w:val="none" w:sz="0" w:space="0" w:color="auto"/>
            <w:bottom w:val="none" w:sz="0" w:space="0" w:color="auto"/>
            <w:right w:val="none" w:sz="0" w:space="0" w:color="auto"/>
          </w:divBdr>
          <w:divsChild>
            <w:div w:id="469329872">
              <w:marLeft w:val="0"/>
              <w:marRight w:val="0"/>
              <w:marTop w:val="0"/>
              <w:marBottom w:val="0"/>
              <w:divBdr>
                <w:top w:val="none" w:sz="0" w:space="0" w:color="auto"/>
                <w:left w:val="none" w:sz="0" w:space="0" w:color="auto"/>
                <w:bottom w:val="none" w:sz="0" w:space="0" w:color="auto"/>
                <w:right w:val="none" w:sz="0" w:space="0" w:color="auto"/>
              </w:divBdr>
            </w:div>
          </w:divsChild>
        </w:div>
        <w:div w:id="1139149420">
          <w:marLeft w:val="0"/>
          <w:marRight w:val="0"/>
          <w:marTop w:val="0"/>
          <w:marBottom w:val="0"/>
          <w:divBdr>
            <w:top w:val="none" w:sz="0" w:space="0" w:color="auto"/>
            <w:left w:val="none" w:sz="0" w:space="0" w:color="auto"/>
            <w:bottom w:val="none" w:sz="0" w:space="0" w:color="auto"/>
            <w:right w:val="none" w:sz="0" w:space="0" w:color="auto"/>
          </w:divBdr>
          <w:divsChild>
            <w:div w:id="467893294">
              <w:marLeft w:val="0"/>
              <w:marRight w:val="0"/>
              <w:marTop w:val="0"/>
              <w:marBottom w:val="0"/>
              <w:divBdr>
                <w:top w:val="none" w:sz="0" w:space="0" w:color="auto"/>
                <w:left w:val="none" w:sz="0" w:space="0" w:color="auto"/>
                <w:bottom w:val="none" w:sz="0" w:space="0" w:color="auto"/>
                <w:right w:val="none" w:sz="0" w:space="0" w:color="auto"/>
              </w:divBdr>
            </w:div>
            <w:div w:id="816996296">
              <w:marLeft w:val="0"/>
              <w:marRight w:val="0"/>
              <w:marTop w:val="0"/>
              <w:marBottom w:val="0"/>
              <w:divBdr>
                <w:top w:val="none" w:sz="0" w:space="0" w:color="auto"/>
                <w:left w:val="none" w:sz="0" w:space="0" w:color="auto"/>
                <w:bottom w:val="none" w:sz="0" w:space="0" w:color="auto"/>
                <w:right w:val="none" w:sz="0" w:space="0" w:color="auto"/>
              </w:divBdr>
            </w:div>
            <w:div w:id="557787577">
              <w:marLeft w:val="0"/>
              <w:marRight w:val="0"/>
              <w:marTop w:val="0"/>
              <w:marBottom w:val="0"/>
              <w:divBdr>
                <w:top w:val="none" w:sz="0" w:space="0" w:color="auto"/>
                <w:left w:val="none" w:sz="0" w:space="0" w:color="auto"/>
                <w:bottom w:val="none" w:sz="0" w:space="0" w:color="auto"/>
                <w:right w:val="none" w:sz="0" w:space="0" w:color="auto"/>
              </w:divBdr>
            </w:div>
          </w:divsChild>
        </w:div>
        <w:div w:id="1269847675">
          <w:marLeft w:val="0"/>
          <w:marRight w:val="0"/>
          <w:marTop w:val="0"/>
          <w:marBottom w:val="0"/>
          <w:divBdr>
            <w:top w:val="none" w:sz="0" w:space="0" w:color="auto"/>
            <w:left w:val="none" w:sz="0" w:space="0" w:color="auto"/>
            <w:bottom w:val="none" w:sz="0" w:space="0" w:color="auto"/>
            <w:right w:val="none" w:sz="0" w:space="0" w:color="auto"/>
          </w:divBdr>
        </w:div>
        <w:div w:id="1291521154">
          <w:marLeft w:val="0"/>
          <w:marRight w:val="0"/>
          <w:marTop w:val="0"/>
          <w:marBottom w:val="0"/>
          <w:divBdr>
            <w:top w:val="none" w:sz="0" w:space="0" w:color="auto"/>
            <w:left w:val="none" w:sz="0" w:space="0" w:color="auto"/>
            <w:bottom w:val="none" w:sz="0" w:space="0" w:color="auto"/>
            <w:right w:val="none" w:sz="0" w:space="0" w:color="auto"/>
          </w:divBdr>
        </w:div>
      </w:divsChild>
    </w:div>
    <w:div w:id="1518039856">
      <w:bodyDiv w:val="1"/>
      <w:marLeft w:val="0"/>
      <w:marRight w:val="0"/>
      <w:marTop w:val="0"/>
      <w:marBottom w:val="0"/>
      <w:divBdr>
        <w:top w:val="none" w:sz="0" w:space="0" w:color="auto"/>
        <w:left w:val="none" w:sz="0" w:space="0" w:color="auto"/>
        <w:bottom w:val="none" w:sz="0" w:space="0" w:color="auto"/>
        <w:right w:val="none" w:sz="0" w:space="0" w:color="auto"/>
      </w:divBdr>
    </w:div>
    <w:div w:id="1618441425">
      <w:bodyDiv w:val="1"/>
      <w:marLeft w:val="0"/>
      <w:marRight w:val="0"/>
      <w:marTop w:val="0"/>
      <w:marBottom w:val="0"/>
      <w:divBdr>
        <w:top w:val="none" w:sz="0" w:space="0" w:color="auto"/>
        <w:left w:val="none" w:sz="0" w:space="0" w:color="auto"/>
        <w:bottom w:val="none" w:sz="0" w:space="0" w:color="auto"/>
        <w:right w:val="none" w:sz="0" w:space="0" w:color="auto"/>
      </w:divBdr>
      <w:divsChild>
        <w:div w:id="195970122">
          <w:marLeft w:val="0"/>
          <w:marRight w:val="0"/>
          <w:marTop w:val="0"/>
          <w:marBottom w:val="0"/>
          <w:divBdr>
            <w:top w:val="none" w:sz="0" w:space="0" w:color="auto"/>
            <w:left w:val="none" w:sz="0" w:space="0" w:color="auto"/>
            <w:bottom w:val="none" w:sz="0" w:space="0" w:color="auto"/>
            <w:right w:val="none" w:sz="0" w:space="0" w:color="auto"/>
          </w:divBdr>
        </w:div>
        <w:div w:id="508370189">
          <w:marLeft w:val="0"/>
          <w:marRight w:val="0"/>
          <w:marTop w:val="0"/>
          <w:marBottom w:val="0"/>
          <w:divBdr>
            <w:top w:val="none" w:sz="0" w:space="0" w:color="auto"/>
            <w:left w:val="none" w:sz="0" w:space="0" w:color="auto"/>
            <w:bottom w:val="none" w:sz="0" w:space="0" w:color="auto"/>
            <w:right w:val="none" w:sz="0" w:space="0" w:color="auto"/>
          </w:divBdr>
          <w:divsChild>
            <w:div w:id="1853374686">
              <w:marLeft w:val="0"/>
              <w:marRight w:val="0"/>
              <w:marTop w:val="0"/>
              <w:marBottom w:val="0"/>
              <w:divBdr>
                <w:top w:val="none" w:sz="0" w:space="0" w:color="auto"/>
                <w:left w:val="none" w:sz="0" w:space="0" w:color="auto"/>
                <w:bottom w:val="none" w:sz="0" w:space="0" w:color="auto"/>
                <w:right w:val="none" w:sz="0" w:space="0" w:color="auto"/>
              </w:divBdr>
            </w:div>
          </w:divsChild>
        </w:div>
        <w:div w:id="1504469329">
          <w:marLeft w:val="0"/>
          <w:marRight w:val="0"/>
          <w:marTop w:val="0"/>
          <w:marBottom w:val="0"/>
          <w:divBdr>
            <w:top w:val="none" w:sz="0" w:space="0" w:color="auto"/>
            <w:left w:val="none" w:sz="0" w:space="0" w:color="auto"/>
            <w:bottom w:val="none" w:sz="0" w:space="0" w:color="auto"/>
            <w:right w:val="none" w:sz="0" w:space="0" w:color="auto"/>
          </w:divBdr>
          <w:divsChild>
            <w:div w:id="515969046">
              <w:marLeft w:val="0"/>
              <w:marRight w:val="0"/>
              <w:marTop w:val="0"/>
              <w:marBottom w:val="0"/>
              <w:divBdr>
                <w:top w:val="none" w:sz="0" w:space="0" w:color="auto"/>
                <w:left w:val="none" w:sz="0" w:space="0" w:color="auto"/>
                <w:bottom w:val="none" w:sz="0" w:space="0" w:color="auto"/>
                <w:right w:val="none" w:sz="0" w:space="0" w:color="auto"/>
              </w:divBdr>
            </w:div>
            <w:div w:id="977030948">
              <w:marLeft w:val="0"/>
              <w:marRight w:val="0"/>
              <w:marTop w:val="0"/>
              <w:marBottom w:val="0"/>
              <w:divBdr>
                <w:top w:val="none" w:sz="0" w:space="0" w:color="auto"/>
                <w:left w:val="none" w:sz="0" w:space="0" w:color="auto"/>
                <w:bottom w:val="none" w:sz="0" w:space="0" w:color="auto"/>
                <w:right w:val="none" w:sz="0" w:space="0" w:color="auto"/>
              </w:divBdr>
            </w:div>
            <w:div w:id="755983596">
              <w:marLeft w:val="0"/>
              <w:marRight w:val="0"/>
              <w:marTop w:val="0"/>
              <w:marBottom w:val="0"/>
              <w:divBdr>
                <w:top w:val="none" w:sz="0" w:space="0" w:color="auto"/>
                <w:left w:val="none" w:sz="0" w:space="0" w:color="auto"/>
                <w:bottom w:val="none" w:sz="0" w:space="0" w:color="auto"/>
                <w:right w:val="none" w:sz="0" w:space="0" w:color="auto"/>
              </w:divBdr>
            </w:div>
          </w:divsChild>
        </w:div>
        <w:div w:id="7487573">
          <w:marLeft w:val="0"/>
          <w:marRight w:val="0"/>
          <w:marTop w:val="0"/>
          <w:marBottom w:val="0"/>
          <w:divBdr>
            <w:top w:val="none" w:sz="0" w:space="0" w:color="auto"/>
            <w:left w:val="none" w:sz="0" w:space="0" w:color="auto"/>
            <w:bottom w:val="none" w:sz="0" w:space="0" w:color="auto"/>
            <w:right w:val="none" w:sz="0" w:space="0" w:color="auto"/>
          </w:divBdr>
        </w:div>
        <w:div w:id="197402939">
          <w:marLeft w:val="0"/>
          <w:marRight w:val="0"/>
          <w:marTop w:val="0"/>
          <w:marBottom w:val="0"/>
          <w:divBdr>
            <w:top w:val="none" w:sz="0" w:space="0" w:color="auto"/>
            <w:left w:val="none" w:sz="0" w:space="0" w:color="auto"/>
            <w:bottom w:val="none" w:sz="0" w:space="0" w:color="auto"/>
            <w:right w:val="none" w:sz="0" w:space="0" w:color="auto"/>
          </w:divBdr>
        </w:div>
      </w:divsChild>
    </w:div>
    <w:div w:id="1646855168">
      <w:bodyDiv w:val="1"/>
      <w:marLeft w:val="0"/>
      <w:marRight w:val="0"/>
      <w:marTop w:val="0"/>
      <w:marBottom w:val="0"/>
      <w:divBdr>
        <w:top w:val="none" w:sz="0" w:space="0" w:color="auto"/>
        <w:left w:val="none" w:sz="0" w:space="0" w:color="auto"/>
        <w:bottom w:val="none" w:sz="0" w:space="0" w:color="auto"/>
        <w:right w:val="none" w:sz="0" w:space="0" w:color="auto"/>
      </w:divBdr>
      <w:divsChild>
        <w:div w:id="1622030172">
          <w:marLeft w:val="0"/>
          <w:marRight w:val="0"/>
          <w:marTop w:val="0"/>
          <w:marBottom w:val="0"/>
          <w:divBdr>
            <w:top w:val="none" w:sz="0" w:space="0" w:color="auto"/>
            <w:left w:val="none" w:sz="0" w:space="0" w:color="auto"/>
            <w:bottom w:val="none" w:sz="0" w:space="0" w:color="auto"/>
            <w:right w:val="none" w:sz="0" w:space="0" w:color="auto"/>
          </w:divBdr>
        </w:div>
        <w:div w:id="1616061090">
          <w:marLeft w:val="0"/>
          <w:marRight w:val="0"/>
          <w:marTop w:val="0"/>
          <w:marBottom w:val="0"/>
          <w:divBdr>
            <w:top w:val="none" w:sz="0" w:space="0" w:color="auto"/>
            <w:left w:val="none" w:sz="0" w:space="0" w:color="auto"/>
            <w:bottom w:val="none" w:sz="0" w:space="0" w:color="auto"/>
            <w:right w:val="none" w:sz="0" w:space="0" w:color="auto"/>
          </w:divBdr>
          <w:divsChild>
            <w:div w:id="1714647934">
              <w:marLeft w:val="0"/>
              <w:marRight w:val="0"/>
              <w:marTop w:val="0"/>
              <w:marBottom w:val="0"/>
              <w:divBdr>
                <w:top w:val="none" w:sz="0" w:space="0" w:color="auto"/>
                <w:left w:val="none" w:sz="0" w:space="0" w:color="auto"/>
                <w:bottom w:val="none" w:sz="0" w:space="0" w:color="auto"/>
                <w:right w:val="none" w:sz="0" w:space="0" w:color="auto"/>
              </w:divBdr>
            </w:div>
          </w:divsChild>
        </w:div>
        <w:div w:id="1544174132">
          <w:marLeft w:val="0"/>
          <w:marRight w:val="0"/>
          <w:marTop w:val="0"/>
          <w:marBottom w:val="0"/>
          <w:divBdr>
            <w:top w:val="none" w:sz="0" w:space="0" w:color="auto"/>
            <w:left w:val="none" w:sz="0" w:space="0" w:color="auto"/>
            <w:bottom w:val="none" w:sz="0" w:space="0" w:color="auto"/>
            <w:right w:val="none" w:sz="0" w:space="0" w:color="auto"/>
          </w:divBdr>
          <w:divsChild>
            <w:div w:id="1009794546">
              <w:marLeft w:val="0"/>
              <w:marRight w:val="0"/>
              <w:marTop w:val="0"/>
              <w:marBottom w:val="0"/>
              <w:divBdr>
                <w:top w:val="none" w:sz="0" w:space="0" w:color="auto"/>
                <w:left w:val="none" w:sz="0" w:space="0" w:color="auto"/>
                <w:bottom w:val="none" w:sz="0" w:space="0" w:color="auto"/>
                <w:right w:val="none" w:sz="0" w:space="0" w:color="auto"/>
              </w:divBdr>
            </w:div>
            <w:div w:id="8142512">
              <w:marLeft w:val="0"/>
              <w:marRight w:val="0"/>
              <w:marTop w:val="0"/>
              <w:marBottom w:val="0"/>
              <w:divBdr>
                <w:top w:val="none" w:sz="0" w:space="0" w:color="auto"/>
                <w:left w:val="none" w:sz="0" w:space="0" w:color="auto"/>
                <w:bottom w:val="none" w:sz="0" w:space="0" w:color="auto"/>
                <w:right w:val="none" w:sz="0" w:space="0" w:color="auto"/>
              </w:divBdr>
            </w:div>
            <w:div w:id="2075539155">
              <w:marLeft w:val="0"/>
              <w:marRight w:val="0"/>
              <w:marTop w:val="0"/>
              <w:marBottom w:val="0"/>
              <w:divBdr>
                <w:top w:val="none" w:sz="0" w:space="0" w:color="auto"/>
                <w:left w:val="none" w:sz="0" w:space="0" w:color="auto"/>
                <w:bottom w:val="none" w:sz="0" w:space="0" w:color="auto"/>
                <w:right w:val="none" w:sz="0" w:space="0" w:color="auto"/>
              </w:divBdr>
            </w:div>
          </w:divsChild>
        </w:div>
        <w:div w:id="1973710955">
          <w:marLeft w:val="0"/>
          <w:marRight w:val="0"/>
          <w:marTop w:val="0"/>
          <w:marBottom w:val="0"/>
          <w:divBdr>
            <w:top w:val="none" w:sz="0" w:space="0" w:color="auto"/>
            <w:left w:val="none" w:sz="0" w:space="0" w:color="auto"/>
            <w:bottom w:val="none" w:sz="0" w:space="0" w:color="auto"/>
            <w:right w:val="none" w:sz="0" w:space="0" w:color="auto"/>
          </w:divBdr>
        </w:div>
        <w:div w:id="1767768800">
          <w:marLeft w:val="0"/>
          <w:marRight w:val="0"/>
          <w:marTop w:val="0"/>
          <w:marBottom w:val="0"/>
          <w:divBdr>
            <w:top w:val="none" w:sz="0" w:space="0" w:color="auto"/>
            <w:left w:val="none" w:sz="0" w:space="0" w:color="auto"/>
            <w:bottom w:val="none" w:sz="0" w:space="0" w:color="auto"/>
            <w:right w:val="none" w:sz="0" w:space="0" w:color="auto"/>
          </w:divBdr>
        </w:div>
      </w:divsChild>
    </w:div>
    <w:div w:id="1721594281">
      <w:bodyDiv w:val="1"/>
      <w:marLeft w:val="0"/>
      <w:marRight w:val="0"/>
      <w:marTop w:val="0"/>
      <w:marBottom w:val="0"/>
      <w:divBdr>
        <w:top w:val="none" w:sz="0" w:space="0" w:color="auto"/>
        <w:left w:val="none" w:sz="0" w:space="0" w:color="auto"/>
        <w:bottom w:val="none" w:sz="0" w:space="0" w:color="auto"/>
        <w:right w:val="none" w:sz="0" w:space="0" w:color="auto"/>
      </w:divBdr>
      <w:divsChild>
        <w:div w:id="1417819505">
          <w:marLeft w:val="0"/>
          <w:marRight w:val="0"/>
          <w:marTop w:val="0"/>
          <w:marBottom w:val="0"/>
          <w:divBdr>
            <w:top w:val="none" w:sz="0" w:space="0" w:color="auto"/>
            <w:left w:val="none" w:sz="0" w:space="0" w:color="auto"/>
            <w:bottom w:val="none" w:sz="0" w:space="0" w:color="auto"/>
            <w:right w:val="none" w:sz="0" w:space="0" w:color="auto"/>
          </w:divBdr>
        </w:div>
        <w:div w:id="930627851">
          <w:marLeft w:val="0"/>
          <w:marRight w:val="0"/>
          <w:marTop w:val="0"/>
          <w:marBottom w:val="0"/>
          <w:divBdr>
            <w:top w:val="none" w:sz="0" w:space="0" w:color="auto"/>
            <w:left w:val="none" w:sz="0" w:space="0" w:color="auto"/>
            <w:bottom w:val="none" w:sz="0" w:space="0" w:color="auto"/>
            <w:right w:val="none" w:sz="0" w:space="0" w:color="auto"/>
          </w:divBdr>
          <w:divsChild>
            <w:div w:id="1127120382">
              <w:marLeft w:val="0"/>
              <w:marRight w:val="0"/>
              <w:marTop w:val="0"/>
              <w:marBottom w:val="0"/>
              <w:divBdr>
                <w:top w:val="none" w:sz="0" w:space="0" w:color="auto"/>
                <w:left w:val="none" w:sz="0" w:space="0" w:color="auto"/>
                <w:bottom w:val="none" w:sz="0" w:space="0" w:color="auto"/>
                <w:right w:val="none" w:sz="0" w:space="0" w:color="auto"/>
              </w:divBdr>
            </w:div>
          </w:divsChild>
        </w:div>
        <w:div w:id="1854613287">
          <w:marLeft w:val="0"/>
          <w:marRight w:val="0"/>
          <w:marTop w:val="0"/>
          <w:marBottom w:val="0"/>
          <w:divBdr>
            <w:top w:val="none" w:sz="0" w:space="0" w:color="auto"/>
            <w:left w:val="none" w:sz="0" w:space="0" w:color="auto"/>
            <w:bottom w:val="none" w:sz="0" w:space="0" w:color="auto"/>
            <w:right w:val="none" w:sz="0" w:space="0" w:color="auto"/>
          </w:divBdr>
          <w:divsChild>
            <w:div w:id="1707021134">
              <w:marLeft w:val="0"/>
              <w:marRight w:val="0"/>
              <w:marTop w:val="0"/>
              <w:marBottom w:val="0"/>
              <w:divBdr>
                <w:top w:val="none" w:sz="0" w:space="0" w:color="auto"/>
                <w:left w:val="none" w:sz="0" w:space="0" w:color="auto"/>
                <w:bottom w:val="none" w:sz="0" w:space="0" w:color="auto"/>
                <w:right w:val="none" w:sz="0" w:space="0" w:color="auto"/>
              </w:divBdr>
            </w:div>
            <w:div w:id="528374491">
              <w:marLeft w:val="0"/>
              <w:marRight w:val="0"/>
              <w:marTop w:val="0"/>
              <w:marBottom w:val="0"/>
              <w:divBdr>
                <w:top w:val="none" w:sz="0" w:space="0" w:color="auto"/>
                <w:left w:val="none" w:sz="0" w:space="0" w:color="auto"/>
                <w:bottom w:val="none" w:sz="0" w:space="0" w:color="auto"/>
                <w:right w:val="none" w:sz="0" w:space="0" w:color="auto"/>
              </w:divBdr>
            </w:div>
            <w:div w:id="778061752">
              <w:marLeft w:val="0"/>
              <w:marRight w:val="0"/>
              <w:marTop w:val="0"/>
              <w:marBottom w:val="0"/>
              <w:divBdr>
                <w:top w:val="none" w:sz="0" w:space="0" w:color="auto"/>
                <w:left w:val="none" w:sz="0" w:space="0" w:color="auto"/>
                <w:bottom w:val="none" w:sz="0" w:space="0" w:color="auto"/>
                <w:right w:val="none" w:sz="0" w:space="0" w:color="auto"/>
              </w:divBdr>
            </w:div>
          </w:divsChild>
        </w:div>
        <w:div w:id="136189376">
          <w:marLeft w:val="0"/>
          <w:marRight w:val="0"/>
          <w:marTop w:val="0"/>
          <w:marBottom w:val="0"/>
          <w:divBdr>
            <w:top w:val="none" w:sz="0" w:space="0" w:color="auto"/>
            <w:left w:val="none" w:sz="0" w:space="0" w:color="auto"/>
            <w:bottom w:val="none" w:sz="0" w:space="0" w:color="auto"/>
            <w:right w:val="none" w:sz="0" w:space="0" w:color="auto"/>
          </w:divBdr>
        </w:div>
        <w:div w:id="2115518498">
          <w:marLeft w:val="0"/>
          <w:marRight w:val="0"/>
          <w:marTop w:val="0"/>
          <w:marBottom w:val="0"/>
          <w:divBdr>
            <w:top w:val="none" w:sz="0" w:space="0" w:color="auto"/>
            <w:left w:val="none" w:sz="0" w:space="0" w:color="auto"/>
            <w:bottom w:val="none" w:sz="0" w:space="0" w:color="auto"/>
            <w:right w:val="none" w:sz="0" w:space="0" w:color="auto"/>
          </w:divBdr>
        </w:div>
      </w:divsChild>
    </w:div>
    <w:div w:id="1753115272">
      <w:bodyDiv w:val="1"/>
      <w:marLeft w:val="0"/>
      <w:marRight w:val="0"/>
      <w:marTop w:val="0"/>
      <w:marBottom w:val="0"/>
      <w:divBdr>
        <w:top w:val="none" w:sz="0" w:space="0" w:color="auto"/>
        <w:left w:val="none" w:sz="0" w:space="0" w:color="auto"/>
        <w:bottom w:val="none" w:sz="0" w:space="0" w:color="auto"/>
        <w:right w:val="none" w:sz="0" w:space="0" w:color="auto"/>
      </w:divBdr>
      <w:divsChild>
        <w:div w:id="1721854339">
          <w:marLeft w:val="0"/>
          <w:marRight w:val="0"/>
          <w:marTop w:val="0"/>
          <w:marBottom w:val="0"/>
          <w:divBdr>
            <w:top w:val="none" w:sz="0" w:space="0" w:color="auto"/>
            <w:left w:val="none" w:sz="0" w:space="0" w:color="auto"/>
            <w:bottom w:val="none" w:sz="0" w:space="0" w:color="auto"/>
            <w:right w:val="none" w:sz="0" w:space="0" w:color="auto"/>
          </w:divBdr>
        </w:div>
        <w:div w:id="326324564">
          <w:marLeft w:val="0"/>
          <w:marRight w:val="0"/>
          <w:marTop w:val="0"/>
          <w:marBottom w:val="0"/>
          <w:divBdr>
            <w:top w:val="none" w:sz="0" w:space="0" w:color="auto"/>
            <w:left w:val="none" w:sz="0" w:space="0" w:color="auto"/>
            <w:bottom w:val="none" w:sz="0" w:space="0" w:color="auto"/>
            <w:right w:val="none" w:sz="0" w:space="0" w:color="auto"/>
          </w:divBdr>
          <w:divsChild>
            <w:div w:id="1731685851">
              <w:marLeft w:val="0"/>
              <w:marRight w:val="0"/>
              <w:marTop w:val="0"/>
              <w:marBottom w:val="0"/>
              <w:divBdr>
                <w:top w:val="none" w:sz="0" w:space="0" w:color="auto"/>
                <w:left w:val="none" w:sz="0" w:space="0" w:color="auto"/>
                <w:bottom w:val="none" w:sz="0" w:space="0" w:color="auto"/>
                <w:right w:val="none" w:sz="0" w:space="0" w:color="auto"/>
              </w:divBdr>
            </w:div>
          </w:divsChild>
        </w:div>
        <w:div w:id="232668856">
          <w:marLeft w:val="0"/>
          <w:marRight w:val="0"/>
          <w:marTop w:val="0"/>
          <w:marBottom w:val="0"/>
          <w:divBdr>
            <w:top w:val="none" w:sz="0" w:space="0" w:color="auto"/>
            <w:left w:val="none" w:sz="0" w:space="0" w:color="auto"/>
            <w:bottom w:val="none" w:sz="0" w:space="0" w:color="auto"/>
            <w:right w:val="none" w:sz="0" w:space="0" w:color="auto"/>
          </w:divBdr>
          <w:divsChild>
            <w:div w:id="454300558">
              <w:marLeft w:val="0"/>
              <w:marRight w:val="0"/>
              <w:marTop w:val="0"/>
              <w:marBottom w:val="0"/>
              <w:divBdr>
                <w:top w:val="none" w:sz="0" w:space="0" w:color="auto"/>
                <w:left w:val="none" w:sz="0" w:space="0" w:color="auto"/>
                <w:bottom w:val="none" w:sz="0" w:space="0" w:color="auto"/>
                <w:right w:val="none" w:sz="0" w:space="0" w:color="auto"/>
              </w:divBdr>
            </w:div>
            <w:div w:id="1332759807">
              <w:marLeft w:val="0"/>
              <w:marRight w:val="0"/>
              <w:marTop w:val="0"/>
              <w:marBottom w:val="0"/>
              <w:divBdr>
                <w:top w:val="none" w:sz="0" w:space="0" w:color="auto"/>
                <w:left w:val="none" w:sz="0" w:space="0" w:color="auto"/>
                <w:bottom w:val="none" w:sz="0" w:space="0" w:color="auto"/>
                <w:right w:val="none" w:sz="0" w:space="0" w:color="auto"/>
              </w:divBdr>
            </w:div>
            <w:div w:id="1803963765">
              <w:marLeft w:val="0"/>
              <w:marRight w:val="0"/>
              <w:marTop w:val="0"/>
              <w:marBottom w:val="0"/>
              <w:divBdr>
                <w:top w:val="none" w:sz="0" w:space="0" w:color="auto"/>
                <w:left w:val="none" w:sz="0" w:space="0" w:color="auto"/>
                <w:bottom w:val="none" w:sz="0" w:space="0" w:color="auto"/>
                <w:right w:val="none" w:sz="0" w:space="0" w:color="auto"/>
              </w:divBdr>
            </w:div>
          </w:divsChild>
        </w:div>
        <w:div w:id="802886908">
          <w:marLeft w:val="0"/>
          <w:marRight w:val="0"/>
          <w:marTop w:val="0"/>
          <w:marBottom w:val="0"/>
          <w:divBdr>
            <w:top w:val="none" w:sz="0" w:space="0" w:color="auto"/>
            <w:left w:val="none" w:sz="0" w:space="0" w:color="auto"/>
            <w:bottom w:val="none" w:sz="0" w:space="0" w:color="auto"/>
            <w:right w:val="none" w:sz="0" w:space="0" w:color="auto"/>
          </w:divBdr>
        </w:div>
        <w:div w:id="149490268">
          <w:marLeft w:val="0"/>
          <w:marRight w:val="0"/>
          <w:marTop w:val="0"/>
          <w:marBottom w:val="0"/>
          <w:divBdr>
            <w:top w:val="none" w:sz="0" w:space="0" w:color="auto"/>
            <w:left w:val="none" w:sz="0" w:space="0" w:color="auto"/>
            <w:bottom w:val="none" w:sz="0" w:space="0" w:color="auto"/>
            <w:right w:val="none" w:sz="0" w:space="0" w:color="auto"/>
          </w:divBdr>
        </w:div>
      </w:divsChild>
    </w:div>
    <w:div w:id="1820656185">
      <w:bodyDiv w:val="1"/>
      <w:marLeft w:val="0"/>
      <w:marRight w:val="0"/>
      <w:marTop w:val="0"/>
      <w:marBottom w:val="0"/>
      <w:divBdr>
        <w:top w:val="none" w:sz="0" w:space="0" w:color="auto"/>
        <w:left w:val="none" w:sz="0" w:space="0" w:color="auto"/>
        <w:bottom w:val="none" w:sz="0" w:space="0" w:color="auto"/>
        <w:right w:val="none" w:sz="0" w:space="0" w:color="auto"/>
      </w:divBdr>
      <w:divsChild>
        <w:div w:id="87385457">
          <w:marLeft w:val="0"/>
          <w:marRight w:val="0"/>
          <w:marTop w:val="0"/>
          <w:marBottom w:val="0"/>
          <w:divBdr>
            <w:top w:val="none" w:sz="0" w:space="0" w:color="auto"/>
            <w:left w:val="none" w:sz="0" w:space="0" w:color="auto"/>
            <w:bottom w:val="none" w:sz="0" w:space="0" w:color="auto"/>
            <w:right w:val="none" w:sz="0" w:space="0" w:color="auto"/>
          </w:divBdr>
        </w:div>
        <w:div w:id="226494217">
          <w:marLeft w:val="0"/>
          <w:marRight w:val="0"/>
          <w:marTop w:val="0"/>
          <w:marBottom w:val="0"/>
          <w:divBdr>
            <w:top w:val="none" w:sz="0" w:space="0" w:color="auto"/>
            <w:left w:val="none" w:sz="0" w:space="0" w:color="auto"/>
            <w:bottom w:val="none" w:sz="0" w:space="0" w:color="auto"/>
            <w:right w:val="none" w:sz="0" w:space="0" w:color="auto"/>
          </w:divBdr>
          <w:divsChild>
            <w:div w:id="1108700305">
              <w:marLeft w:val="0"/>
              <w:marRight w:val="0"/>
              <w:marTop w:val="0"/>
              <w:marBottom w:val="0"/>
              <w:divBdr>
                <w:top w:val="none" w:sz="0" w:space="0" w:color="auto"/>
                <w:left w:val="none" w:sz="0" w:space="0" w:color="auto"/>
                <w:bottom w:val="none" w:sz="0" w:space="0" w:color="auto"/>
                <w:right w:val="none" w:sz="0" w:space="0" w:color="auto"/>
              </w:divBdr>
            </w:div>
          </w:divsChild>
        </w:div>
        <w:div w:id="739443320">
          <w:marLeft w:val="0"/>
          <w:marRight w:val="0"/>
          <w:marTop w:val="0"/>
          <w:marBottom w:val="0"/>
          <w:divBdr>
            <w:top w:val="none" w:sz="0" w:space="0" w:color="auto"/>
            <w:left w:val="none" w:sz="0" w:space="0" w:color="auto"/>
            <w:bottom w:val="none" w:sz="0" w:space="0" w:color="auto"/>
            <w:right w:val="none" w:sz="0" w:space="0" w:color="auto"/>
          </w:divBdr>
          <w:divsChild>
            <w:div w:id="1855223146">
              <w:marLeft w:val="0"/>
              <w:marRight w:val="0"/>
              <w:marTop w:val="0"/>
              <w:marBottom w:val="0"/>
              <w:divBdr>
                <w:top w:val="none" w:sz="0" w:space="0" w:color="auto"/>
                <w:left w:val="none" w:sz="0" w:space="0" w:color="auto"/>
                <w:bottom w:val="none" w:sz="0" w:space="0" w:color="auto"/>
                <w:right w:val="none" w:sz="0" w:space="0" w:color="auto"/>
              </w:divBdr>
            </w:div>
            <w:div w:id="553278266">
              <w:marLeft w:val="0"/>
              <w:marRight w:val="0"/>
              <w:marTop w:val="0"/>
              <w:marBottom w:val="0"/>
              <w:divBdr>
                <w:top w:val="none" w:sz="0" w:space="0" w:color="auto"/>
                <w:left w:val="none" w:sz="0" w:space="0" w:color="auto"/>
                <w:bottom w:val="none" w:sz="0" w:space="0" w:color="auto"/>
                <w:right w:val="none" w:sz="0" w:space="0" w:color="auto"/>
              </w:divBdr>
            </w:div>
            <w:div w:id="1372879331">
              <w:marLeft w:val="0"/>
              <w:marRight w:val="0"/>
              <w:marTop w:val="0"/>
              <w:marBottom w:val="0"/>
              <w:divBdr>
                <w:top w:val="none" w:sz="0" w:space="0" w:color="auto"/>
                <w:left w:val="none" w:sz="0" w:space="0" w:color="auto"/>
                <w:bottom w:val="none" w:sz="0" w:space="0" w:color="auto"/>
                <w:right w:val="none" w:sz="0" w:space="0" w:color="auto"/>
              </w:divBdr>
            </w:div>
          </w:divsChild>
        </w:div>
        <w:div w:id="1306427347">
          <w:marLeft w:val="0"/>
          <w:marRight w:val="0"/>
          <w:marTop w:val="0"/>
          <w:marBottom w:val="0"/>
          <w:divBdr>
            <w:top w:val="none" w:sz="0" w:space="0" w:color="auto"/>
            <w:left w:val="none" w:sz="0" w:space="0" w:color="auto"/>
            <w:bottom w:val="none" w:sz="0" w:space="0" w:color="auto"/>
            <w:right w:val="none" w:sz="0" w:space="0" w:color="auto"/>
          </w:divBdr>
        </w:div>
        <w:div w:id="1658414170">
          <w:marLeft w:val="0"/>
          <w:marRight w:val="0"/>
          <w:marTop w:val="0"/>
          <w:marBottom w:val="0"/>
          <w:divBdr>
            <w:top w:val="none" w:sz="0" w:space="0" w:color="auto"/>
            <w:left w:val="none" w:sz="0" w:space="0" w:color="auto"/>
            <w:bottom w:val="none" w:sz="0" w:space="0" w:color="auto"/>
            <w:right w:val="none" w:sz="0" w:space="0" w:color="auto"/>
          </w:divBdr>
        </w:div>
        <w:div w:id="1943950782">
          <w:marLeft w:val="0"/>
          <w:marRight w:val="0"/>
          <w:marTop w:val="0"/>
          <w:marBottom w:val="0"/>
          <w:divBdr>
            <w:top w:val="none" w:sz="0" w:space="0" w:color="auto"/>
            <w:left w:val="none" w:sz="0" w:space="0" w:color="auto"/>
            <w:bottom w:val="none" w:sz="0" w:space="0" w:color="auto"/>
            <w:right w:val="none" w:sz="0" w:space="0" w:color="auto"/>
          </w:divBdr>
        </w:div>
      </w:divsChild>
    </w:div>
    <w:div w:id="1890261061">
      <w:bodyDiv w:val="1"/>
      <w:marLeft w:val="0"/>
      <w:marRight w:val="0"/>
      <w:marTop w:val="0"/>
      <w:marBottom w:val="0"/>
      <w:divBdr>
        <w:top w:val="none" w:sz="0" w:space="0" w:color="auto"/>
        <w:left w:val="none" w:sz="0" w:space="0" w:color="auto"/>
        <w:bottom w:val="none" w:sz="0" w:space="0" w:color="auto"/>
        <w:right w:val="none" w:sz="0" w:space="0" w:color="auto"/>
      </w:divBdr>
      <w:divsChild>
        <w:div w:id="510024829">
          <w:marLeft w:val="0"/>
          <w:marRight w:val="0"/>
          <w:marTop w:val="0"/>
          <w:marBottom w:val="0"/>
          <w:divBdr>
            <w:top w:val="none" w:sz="0" w:space="0" w:color="auto"/>
            <w:left w:val="none" w:sz="0" w:space="0" w:color="auto"/>
            <w:bottom w:val="none" w:sz="0" w:space="0" w:color="auto"/>
            <w:right w:val="none" w:sz="0" w:space="0" w:color="auto"/>
          </w:divBdr>
        </w:div>
        <w:div w:id="1605771573">
          <w:marLeft w:val="0"/>
          <w:marRight w:val="0"/>
          <w:marTop w:val="0"/>
          <w:marBottom w:val="0"/>
          <w:divBdr>
            <w:top w:val="none" w:sz="0" w:space="0" w:color="auto"/>
            <w:left w:val="none" w:sz="0" w:space="0" w:color="auto"/>
            <w:bottom w:val="none" w:sz="0" w:space="0" w:color="auto"/>
            <w:right w:val="none" w:sz="0" w:space="0" w:color="auto"/>
          </w:divBdr>
          <w:divsChild>
            <w:div w:id="1073238281">
              <w:marLeft w:val="0"/>
              <w:marRight w:val="0"/>
              <w:marTop w:val="0"/>
              <w:marBottom w:val="0"/>
              <w:divBdr>
                <w:top w:val="none" w:sz="0" w:space="0" w:color="auto"/>
                <w:left w:val="none" w:sz="0" w:space="0" w:color="auto"/>
                <w:bottom w:val="none" w:sz="0" w:space="0" w:color="auto"/>
                <w:right w:val="none" w:sz="0" w:space="0" w:color="auto"/>
              </w:divBdr>
            </w:div>
          </w:divsChild>
        </w:div>
        <w:div w:id="2084453078">
          <w:marLeft w:val="0"/>
          <w:marRight w:val="0"/>
          <w:marTop w:val="0"/>
          <w:marBottom w:val="0"/>
          <w:divBdr>
            <w:top w:val="none" w:sz="0" w:space="0" w:color="auto"/>
            <w:left w:val="none" w:sz="0" w:space="0" w:color="auto"/>
            <w:bottom w:val="none" w:sz="0" w:space="0" w:color="auto"/>
            <w:right w:val="none" w:sz="0" w:space="0" w:color="auto"/>
          </w:divBdr>
          <w:divsChild>
            <w:div w:id="2127692256">
              <w:marLeft w:val="0"/>
              <w:marRight w:val="0"/>
              <w:marTop w:val="0"/>
              <w:marBottom w:val="0"/>
              <w:divBdr>
                <w:top w:val="none" w:sz="0" w:space="0" w:color="auto"/>
                <w:left w:val="none" w:sz="0" w:space="0" w:color="auto"/>
                <w:bottom w:val="none" w:sz="0" w:space="0" w:color="auto"/>
                <w:right w:val="none" w:sz="0" w:space="0" w:color="auto"/>
              </w:divBdr>
            </w:div>
            <w:div w:id="68426447">
              <w:marLeft w:val="0"/>
              <w:marRight w:val="0"/>
              <w:marTop w:val="0"/>
              <w:marBottom w:val="0"/>
              <w:divBdr>
                <w:top w:val="none" w:sz="0" w:space="0" w:color="auto"/>
                <w:left w:val="none" w:sz="0" w:space="0" w:color="auto"/>
                <w:bottom w:val="none" w:sz="0" w:space="0" w:color="auto"/>
                <w:right w:val="none" w:sz="0" w:space="0" w:color="auto"/>
              </w:divBdr>
            </w:div>
            <w:div w:id="266546536">
              <w:marLeft w:val="0"/>
              <w:marRight w:val="0"/>
              <w:marTop w:val="0"/>
              <w:marBottom w:val="0"/>
              <w:divBdr>
                <w:top w:val="none" w:sz="0" w:space="0" w:color="auto"/>
                <w:left w:val="none" w:sz="0" w:space="0" w:color="auto"/>
                <w:bottom w:val="none" w:sz="0" w:space="0" w:color="auto"/>
                <w:right w:val="none" w:sz="0" w:space="0" w:color="auto"/>
              </w:divBdr>
            </w:div>
          </w:divsChild>
        </w:div>
        <w:div w:id="1289622446">
          <w:marLeft w:val="0"/>
          <w:marRight w:val="0"/>
          <w:marTop w:val="0"/>
          <w:marBottom w:val="0"/>
          <w:divBdr>
            <w:top w:val="none" w:sz="0" w:space="0" w:color="auto"/>
            <w:left w:val="none" w:sz="0" w:space="0" w:color="auto"/>
            <w:bottom w:val="none" w:sz="0" w:space="0" w:color="auto"/>
            <w:right w:val="none" w:sz="0" w:space="0" w:color="auto"/>
          </w:divBdr>
        </w:div>
        <w:div w:id="210505338">
          <w:marLeft w:val="0"/>
          <w:marRight w:val="0"/>
          <w:marTop w:val="0"/>
          <w:marBottom w:val="0"/>
          <w:divBdr>
            <w:top w:val="none" w:sz="0" w:space="0" w:color="auto"/>
            <w:left w:val="none" w:sz="0" w:space="0" w:color="auto"/>
            <w:bottom w:val="none" w:sz="0" w:space="0" w:color="auto"/>
            <w:right w:val="none" w:sz="0" w:space="0" w:color="auto"/>
          </w:divBdr>
        </w:div>
      </w:divsChild>
    </w:div>
    <w:div w:id="1936398313">
      <w:bodyDiv w:val="1"/>
      <w:marLeft w:val="0"/>
      <w:marRight w:val="0"/>
      <w:marTop w:val="0"/>
      <w:marBottom w:val="0"/>
      <w:divBdr>
        <w:top w:val="none" w:sz="0" w:space="0" w:color="auto"/>
        <w:left w:val="none" w:sz="0" w:space="0" w:color="auto"/>
        <w:bottom w:val="none" w:sz="0" w:space="0" w:color="auto"/>
        <w:right w:val="none" w:sz="0" w:space="0" w:color="auto"/>
      </w:divBdr>
      <w:divsChild>
        <w:div w:id="1997371019">
          <w:marLeft w:val="0"/>
          <w:marRight w:val="0"/>
          <w:marTop w:val="0"/>
          <w:marBottom w:val="0"/>
          <w:divBdr>
            <w:top w:val="none" w:sz="0" w:space="0" w:color="auto"/>
            <w:left w:val="none" w:sz="0" w:space="0" w:color="auto"/>
            <w:bottom w:val="none" w:sz="0" w:space="0" w:color="auto"/>
            <w:right w:val="none" w:sz="0" w:space="0" w:color="auto"/>
          </w:divBdr>
        </w:div>
        <w:div w:id="1538810964">
          <w:marLeft w:val="0"/>
          <w:marRight w:val="0"/>
          <w:marTop w:val="0"/>
          <w:marBottom w:val="0"/>
          <w:divBdr>
            <w:top w:val="none" w:sz="0" w:space="0" w:color="auto"/>
            <w:left w:val="none" w:sz="0" w:space="0" w:color="auto"/>
            <w:bottom w:val="none" w:sz="0" w:space="0" w:color="auto"/>
            <w:right w:val="none" w:sz="0" w:space="0" w:color="auto"/>
          </w:divBdr>
          <w:divsChild>
            <w:div w:id="1429153060">
              <w:marLeft w:val="0"/>
              <w:marRight w:val="0"/>
              <w:marTop w:val="0"/>
              <w:marBottom w:val="0"/>
              <w:divBdr>
                <w:top w:val="none" w:sz="0" w:space="0" w:color="auto"/>
                <w:left w:val="none" w:sz="0" w:space="0" w:color="auto"/>
                <w:bottom w:val="none" w:sz="0" w:space="0" w:color="auto"/>
                <w:right w:val="none" w:sz="0" w:space="0" w:color="auto"/>
              </w:divBdr>
            </w:div>
          </w:divsChild>
        </w:div>
        <w:div w:id="1233810725">
          <w:marLeft w:val="0"/>
          <w:marRight w:val="0"/>
          <w:marTop w:val="0"/>
          <w:marBottom w:val="0"/>
          <w:divBdr>
            <w:top w:val="none" w:sz="0" w:space="0" w:color="auto"/>
            <w:left w:val="none" w:sz="0" w:space="0" w:color="auto"/>
            <w:bottom w:val="none" w:sz="0" w:space="0" w:color="auto"/>
            <w:right w:val="none" w:sz="0" w:space="0" w:color="auto"/>
          </w:divBdr>
          <w:divsChild>
            <w:div w:id="507864250">
              <w:marLeft w:val="0"/>
              <w:marRight w:val="0"/>
              <w:marTop w:val="0"/>
              <w:marBottom w:val="0"/>
              <w:divBdr>
                <w:top w:val="none" w:sz="0" w:space="0" w:color="auto"/>
                <w:left w:val="none" w:sz="0" w:space="0" w:color="auto"/>
                <w:bottom w:val="none" w:sz="0" w:space="0" w:color="auto"/>
                <w:right w:val="none" w:sz="0" w:space="0" w:color="auto"/>
              </w:divBdr>
            </w:div>
            <w:div w:id="1464541620">
              <w:marLeft w:val="0"/>
              <w:marRight w:val="0"/>
              <w:marTop w:val="0"/>
              <w:marBottom w:val="0"/>
              <w:divBdr>
                <w:top w:val="none" w:sz="0" w:space="0" w:color="auto"/>
                <w:left w:val="none" w:sz="0" w:space="0" w:color="auto"/>
                <w:bottom w:val="none" w:sz="0" w:space="0" w:color="auto"/>
                <w:right w:val="none" w:sz="0" w:space="0" w:color="auto"/>
              </w:divBdr>
            </w:div>
            <w:div w:id="254284289">
              <w:marLeft w:val="0"/>
              <w:marRight w:val="0"/>
              <w:marTop w:val="0"/>
              <w:marBottom w:val="0"/>
              <w:divBdr>
                <w:top w:val="none" w:sz="0" w:space="0" w:color="auto"/>
                <w:left w:val="none" w:sz="0" w:space="0" w:color="auto"/>
                <w:bottom w:val="none" w:sz="0" w:space="0" w:color="auto"/>
                <w:right w:val="none" w:sz="0" w:space="0" w:color="auto"/>
              </w:divBdr>
            </w:div>
          </w:divsChild>
        </w:div>
        <w:div w:id="638606409">
          <w:marLeft w:val="0"/>
          <w:marRight w:val="0"/>
          <w:marTop w:val="0"/>
          <w:marBottom w:val="0"/>
          <w:divBdr>
            <w:top w:val="none" w:sz="0" w:space="0" w:color="auto"/>
            <w:left w:val="none" w:sz="0" w:space="0" w:color="auto"/>
            <w:bottom w:val="none" w:sz="0" w:space="0" w:color="auto"/>
            <w:right w:val="none" w:sz="0" w:space="0" w:color="auto"/>
          </w:divBdr>
        </w:div>
        <w:div w:id="2069259237">
          <w:marLeft w:val="0"/>
          <w:marRight w:val="0"/>
          <w:marTop w:val="0"/>
          <w:marBottom w:val="0"/>
          <w:divBdr>
            <w:top w:val="none" w:sz="0" w:space="0" w:color="auto"/>
            <w:left w:val="none" w:sz="0" w:space="0" w:color="auto"/>
            <w:bottom w:val="none" w:sz="0" w:space="0" w:color="auto"/>
            <w:right w:val="none" w:sz="0" w:space="0" w:color="auto"/>
          </w:divBdr>
        </w:div>
      </w:divsChild>
    </w:div>
    <w:div w:id="2002999284">
      <w:bodyDiv w:val="1"/>
      <w:marLeft w:val="0"/>
      <w:marRight w:val="0"/>
      <w:marTop w:val="0"/>
      <w:marBottom w:val="0"/>
      <w:divBdr>
        <w:top w:val="none" w:sz="0" w:space="0" w:color="auto"/>
        <w:left w:val="none" w:sz="0" w:space="0" w:color="auto"/>
        <w:bottom w:val="none" w:sz="0" w:space="0" w:color="auto"/>
        <w:right w:val="none" w:sz="0" w:space="0" w:color="auto"/>
      </w:divBdr>
      <w:divsChild>
        <w:div w:id="1254321303">
          <w:marLeft w:val="0"/>
          <w:marRight w:val="0"/>
          <w:marTop w:val="0"/>
          <w:marBottom w:val="0"/>
          <w:divBdr>
            <w:top w:val="none" w:sz="0" w:space="0" w:color="auto"/>
            <w:left w:val="none" w:sz="0" w:space="0" w:color="auto"/>
            <w:bottom w:val="none" w:sz="0" w:space="0" w:color="auto"/>
            <w:right w:val="none" w:sz="0" w:space="0" w:color="auto"/>
          </w:divBdr>
        </w:div>
        <w:div w:id="1380740485">
          <w:marLeft w:val="0"/>
          <w:marRight w:val="0"/>
          <w:marTop w:val="0"/>
          <w:marBottom w:val="0"/>
          <w:divBdr>
            <w:top w:val="none" w:sz="0" w:space="0" w:color="auto"/>
            <w:left w:val="none" w:sz="0" w:space="0" w:color="auto"/>
            <w:bottom w:val="none" w:sz="0" w:space="0" w:color="auto"/>
            <w:right w:val="none" w:sz="0" w:space="0" w:color="auto"/>
          </w:divBdr>
          <w:divsChild>
            <w:div w:id="256406275">
              <w:marLeft w:val="0"/>
              <w:marRight w:val="0"/>
              <w:marTop w:val="0"/>
              <w:marBottom w:val="0"/>
              <w:divBdr>
                <w:top w:val="none" w:sz="0" w:space="0" w:color="auto"/>
                <w:left w:val="none" w:sz="0" w:space="0" w:color="auto"/>
                <w:bottom w:val="none" w:sz="0" w:space="0" w:color="auto"/>
                <w:right w:val="none" w:sz="0" w:space="0" w:color="auto"/>
              </w:divBdr>
            </w:div>
          </w:divsChild>
        </w:div>
        <w:div w:id="1037395110">
          <w:marLeft w:val="0"/>
          <w:marRight w:val="0"/>
          <w:marTop w:val="0"/>
          <w:marBottom w:val="0"/>
          <w:divBdr>
            <w:top w:val="none" w:sz="0" w:space="0" w:color="auto"/>
            <w:left w:val="none" w:sz="0" w:space="0" w:color="auto"/>
            <w:bottom w:val="none" w:sz="0" w:space="0" w:color="auto"/>
            <w:right w:val="none" w:sz="0" w:space="0" w:color="auto"/>
          </w:divBdr>
          <w:divsChild>
            <w:div w:id="643967372">
              <w:marLeft w:val="0"/>
              <w:marRight w:val="0"/>
              <w:marTop w:val="0"/>
              <w:marBottom w:val="0"/>
              <w:divBdr>
                <w:top w:val="none" w:sz="0" w:space="0" w:color="auto"/>
                <w:left w:val="none" w:sz="0" w:space="0" w:color="auto"/>
                <w:bottom w:val="none" w:sz="0" w:space="0" w:color="auto"/>
                <w:right w:val="none" w:sz="0" w:space="0" w:color="auto"/>
              </w:divBdr>
            </w:div>
            <w:div w:id="1840150604">
              <w:marLeft w:val="0"/>
              <w:marRight w:val="0"/>
              <w:marTop w:val="0"/>
              <w:marBottom w:val="0"/>
              <w:divBdr>
                <w:top w:val="none" w:sz="0" w:space="0" w:color="auto"/>
                <w:left w:val="none" w:sz="0" w:space="0" w:color="auto"/>
                <w:bottom w:val="none" w:sz="0" w:space="0" w:color="auto"/>
                <w:right w:val="none" w:sz="0" w:space="0" w:color="auto"/>
              </w:divBdr>
            </w:div>
            <w:div w:id="365913837">
              <w:marLeft w:val="0"/>
              <w:marRight w:val="0"/>
              <w:marTop w:val="0"/>
              <w:marBottom w:val="0"/>
              <w:divBdr>
                <w:top w:val="none" w:sz="0" w:space="0" w:color="auto"/>
                <w:left w:val="none" w:sz="0" w:space="0" w:color="auto"/>
                <w:bottom w:val="none" w:sz="0" w:space="0" w:color="auto"/>
                <w:right w:val="none" w:sz="0" w:space="0" w:color="auto"/>
              </w:divBdr>
            </w:div>
          </w:divsChild>
        </w:div>
        <w:div w:id="1246038300">
          <w:marLeft w:val="0"/>
          <w:marRight w:val="0"/>
          <w:marTop w:val="0"/>
          <w:marBottom w:val="0"/>
          <w:divBdr>
            <w:top w:val="none" w:sz="0" w:space="0" w:color="auto"/>
            <w:left w:val="none" w:sz="0" w:space="0" w:color="auto"/>
            <w:bottom w:val="none" w:sz="0" w:space="0" w:color="auto"/>
            <w:right w:val="none" w:sz="0" w:space="0" w:color="auto"/>
          </w:divBdr>
        </w:div>
        <w:div w:id="48041534">
          <w:marLeft w:val="0"/>
          <w:marRight w:val="0"/>
          <w:marTop w:val="0"/>
          <w:marBottom w:val="0"/>
          <w:divBdr>
            <w:top w:val="none" w:sz="0" w:space="0" w:color="auto"/>
            <w:left w:val="none" w:sz="0" w:space="0" w:color="auto"/>
            <w:bottom w:val="none" w:sz="0" w:space="0" w:color="auto"/>
            <w:right w:val="none" w:sz="0" w:space="0" w:color="auto"/>
          </w:divBdr>
        </w:div>
      </w:divsChild>
    </w:div>
    <w:div w:id="2085375953">
      <w:bodyDiv w:val="1"/>
      <w:marLeft w:val="0"/>
      <w:marRight w:val="0"/>
      <w:marTop w:val="0"/>
      <w:marBottom w:val="0"/>
      <w:divBdr>
        <w:top w:val="none" w:sz="0" w:space="0" w:color="auto"/>
        <w:left w:val="none" w:sz="0" w:space="0" w:color="auto"/>
        <w:bottom w:val="none" w:sz="0" w:space="0" w:color="auto"/>
        <w:right w:val="none" w:sz="0" w:space="0" w:color="auto"/>
      </w:divBdr>
      <w:divsChild>
        <w:div w:id="1402484401">
          <w:marLeft w:val="0"/>
          <w:marRight w:val="0"/>
          <w:marTop w:val="0"/>
          <w:marBottom w:val="0"/>
          <w:divBdr>
            <w:top w:val="none" w:sz="0" w:space="0" w:color="auto"/>
            <w:left w:val="none" w:sz="0" w:space="0" w:color="auto"/>
            <w:bottom w:val="none" w:sz="0" w:space="0" w:color="auto"/>
            <w:right w:val="none" w:sz="0" w:space="0" w:color="auto"/>
          </w:divBdr>
        </w:div>
        <w:div w:id="2046951696">
          <w:marLeft w:val="0"/>
          <w:marRight w:val="0"/>
          <w:marTop w:val="0"/>
          <w:marBottom w:val="0"/>
          <w:divBdr>
            <w:top w:val="none" w:sz="0" w:space="0" w:color="auto"/>
            <w:left w:val="none" w:sz="0" w:space="0" w:color="auto"/>
            <w:bottom w:val="none" w:sz="0" w:space="0" w:color="auto"/>
            <w:right w:val="none" w:sz="0" w:space="0" w:color="auto"/>
          </w:divBdr>
          <w:divsChild>
            <w:div w:id="855576730">
              <w:marLeft w:val="0"/>
              <w:marRight w:val="0"/>
              <w:marTop w:val="0"/>
              <w:marBottom w:val="0"/>
              <w:divBdr>
                <w:top w:val="none" w:sz="0" w:space="0" w:color="auto"/>
                <w:left w:val="none" w:sz="0" w:space="0" w:color="auto"/>
                <w:bottom w:val="none" w:sz="0" w:space="0" w:color="auto"/>
                <w:right w:val="none" w:sz="0" w:space="0" w:color="auto"/>
              </w:divBdr>
            </w:div>
          </w:divsChild>
        </w:div>
        <w:div w:id="1705321729">
          <w:marLeft w:val="0"/>
          <w:marRight w:val="0"/>
          <w:marTop w:val="0"/>
          <w:marBottom w:val="0"/>
          <w:divBdr>
            <w:top w:val="none" w:sz="0" w:space="0" w:color="auto"/>
            <w:left w:val="none" w:sz="0" w:space="0" w:color="auto"/>
            <w:bottom w:val="none" w:sz="0" w:space="0" w:color="auto"/>
            <w:right w:val="none" w:sz="0" w:space="0" w:color="auto"/>
          </w:divBdr>
          <w:divsChild>
            <w:div w:id="1012728875">
              <w:marLeft w:val="0"/>
              <w:marRight w:val="0"/>
              <w:marTop w:val="0"/>
              <w:marBottom w:val="0"/>
              <w:divBdr>
                <w:top w:val="none" w:sz="0" w:space="0" w:color="auto"/>
                <w:left w:val="none" w:sz="0" w:space="0" w:color="auto"/>
                <w:bottom w:val="none" w:sz="0" w:space="0" w:color="auto"/>
                <w:right w:val="none" w:sz="0" w:space="0" w:color="auto"/>
              </w:divBdr>
            </w:div>
            <w:div w:id="2132433474">
              <w:marLeft w:val="0"/>
              <w:marRight w:val="0"/>
              <w:marTop w:val="0"/>
              <w:marBottom w:val="0"/>
              <w:divBdr>
                <w:top w:val="none" w:sz="0" w:space="0" w:color="auto"/>
                <w:left w:val="none" w:sz="0" w:space="0" w:color="auto"/>
                <w:bottom w:val="none" w:sz="0" w:space="0" w:color="auto"/>
                <w:right w:val="none" w:sz="0" w:space="0" w:color="auto"/>
              </w:divBdr>
            </w:div>
            <w:div w:id="741565913">
              <w:marLeft w:val="0"/>
              <w:marRight w:val="0"/>
              <w:marTop w:val="0"/>
              <w:marBottom w:val="0"/>
              <w:divBdr>
                <w:top w:val="none" w:sz="0" w:space="0" w:color="auto"/>
                <w:left w:val="none" w:sz="0" w:space="0" w:color="auto"/>
                <w:bottom w:val="none" w:sz="0" w:space="0" w:color="auto"/>
                <w:right w:val="none" w:sz="0" w:space="0" w:color="auto"/>
              </w:divBdr>
            </w:div>
          </w:divsChild>
        </w:div>
        <w:div w:id="718674683">
          <w:marLeft w:val="0"/>
          <w:marRight w:val="0"/>
          <w:marTop w:val="0"/>
          <w:marBottom w:val="0"/>
          <w:divBdr>
            <w:top w:val="none" w:sz="0" w:space="0" w:color="auto"/>
            <w:left w:val="none" w:sz="0" w:space="0" w:color="auto"/>
            <w:bottom w:val="none" w:sz="0" w:space="0" w:color="auto"/>
            <w:right w:val="none" w:sz="0" w:space="0" w:color="auto"/>
          </w:divBdr>
        </w:div>
        <w:div w:id="74445152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s://www.ft.com/content/187800c2-bdef-11e9-89e2-41e555e96722" TargetMode="External"/><Relationship Id="rId21" Type="http://schemas.openxmlformats.org/officeDocument/2006/relationships/hyperlink" Target="https://www.marketwatch.com/story/groupon-insiders-are-already-rich-2011-11-03" TargetMode="External"/><Relationship Id="rId22" Type="http://schemas.openxmlformats.org/officeDocument/2006/relationships/hyperlink" Target="http://business.time.com/2013/03/01/groupon-fires-ceo-andrew-mason-the-rise-and-fall-of-techs-enfant-terrible/" TargetMode="External"/><Relationship Id="rId23" Type="http://schemas.openxmlformats.org/officeDocument/2006/relationships/hyperlink" Target="https://www.natlawreview.com/article/seeking-unity-not-uniformity-diversity-and-corporate-board-directors" TargetMode="External"/><Relationship Id="rId24" Type="http://schemas.openxmlformats.org/officeDocument/2006/relationships/hyperlink" Target="https://www.sec.gov/Archives/edgar/data/1533523/000119312519236798/d781982ds1a.htm" TargetMode="External"/><Relationship Id="rId25" Type="http://schemas.openxmlformats.org/officeDocument/2006/relationships/hyperlink" Target="http://nymag.com/intelligencer/2019/06/wework-adam-neumann.html" TargetMode="External"/><Relationship Id="rId26" Type="http://schemas.openxmlformats.org/officeDocument/2006/relationships/hyperlink" Target="https://www.wsj.com/articles/surfing-schools-and-jets-weworks-bets-follow-ceo-adam-neumanns-passions-11551787200" TargetMode="External"/><Relationship Id="rId27" Type="http://schemas.openxmlformats.org/officeDocument/2006/relationships/hyperlink" Target="https://www.sec.gov/Archives/edgar/data/1533523/000119312519236798/d781982ds1a.htm" TargetMode="External"/><Relationship Id="rId28" Type="http://schemas.openxmlformats.org/officeDocument/2006/relationships/image" Target="media/image4.emf"/><Relationship Id="rId2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9" Type="http://schemas.openxmlformats.org/officeDocument/2006/relationships/hyperlink" Target="https://www.wework.com/mission" TargetMode="External"/><Relationship Id="rId6" Type="http://schemas.openxmlformats.org/officeDocument/2006/relationships/endnotes" Target="endnotes.xml"/><Relationship Id="rId7" Type="http://schemas.openxmlformats.org/officeDocument/2006/relationships/hyperlink" Target="https://en.wikipedia.org/wiki/Socially_responsible_investing" TargetMode="External"/><Relationship Id="rId8" Type="http://schemas.openxmlformats.org/officeDocument/2006/relationships/hyperlink" Target="https://www.wework.com/mission" TargetMode="External"/><Relationship Id="rId33" Type="http://schemas.openxmlformats.org/officeDocument/2006/relationships/hyperlink" Target="http://pages.stern.nyu.edu/~adamodar/New_Home_Page/datacurrent.html" TargetMode="Externa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hyperlink" Target="http://lombardoassetmanagement.org/category/equities-long/" TargetMode="External"/><Relationship Id="rId11" Type="http://schemas.openxmlformats.org/officeDocument/2006/relationships/hyperlink" Target="http://lombardoassetmanagement.org/category/equities-long/" TargetMode="External"/><Relationship Id="rId12" Type="http://schemas.openxmlformats.org/officeDocument/2006/relationships/image" Target="media/image1.png"/><Relationship Id="rId13" Type="http://schemas.openxmlformats.org/officeDocument/2006/relationships/hyperlink" Target="https://www.glassdoor.com/Reviews/index.htm" TargetMode="External"/><Relationship Id="rId14" Type="http://schemas.openxmlformats.org/officeDocument/2006/relationships/image" Target="media/image2.png"/><Relationship Id="rId15" Type="http://schemas.openxmlformats.org/officeDocument/2006/relationships/hyperlink" Target="https://www.urbandictionary.com/define.php?term=Cult" TargetMode="External"/><Relationship Id="rId16" Type="http://schemas.openxmlformats.org/officeDocument/2006/relationships/hyperlink" Target="https://www.sec.gov/Archives/edgar/data/1533523/000119312519236798/d781982ds1a.htm" TargetMode="External"/><Relationship Id="rId17" Type="http://schemas.openxmlformats.org/officeDocument/2006/relationships/hyperlink" Target="https://www.fastcompany.com/90367486/wework-is-being-sued-for-age-and-gender-discrimination" TargetMode="External"/><Relationship Id="rId18" Type="http://schemas.openxmlformats.org/officeDocument/2006/relationships/image" Target="media/image3.png"/><Relationship Id="rId19" Type="http://schemas.openxmlformats.org/officeDocument/2006/relationships/hyperlink" Target="https://www.wsj.com/articles/wework-co-founder-has-cashed-out-at-least-700-million-from-the-company-11563481395" TargetMode="Externa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255</TotalTime>
  <Pages>7</Pages>
  <Words>2191</Words>
  <Characters>12493</Characters>
  <Application>Microsoft Macintosh Word</Application>
  <DocSecurity>0</DocSecurity>
  <Lines>104</Lines>
  <Paragraphs>29</Paragraphs>
  <ScaleCrop>false</ScaleCrop>
  <LinksUpToDate>false</LinksUpToDate>
  <CharactersWithSpaces>14655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Lombardo</dc:creator>
  <cp:keywords/>
  <dc:description/>
  <cp:lastModifiedBy>Dominic Lombardo</cp:lastModifiedBy>
  <cp:revision>116</cp:revision>
  <cp:lastPrinted>2019-08-26T18:53:00Z</cp:lastPrinted>
  <dcterms:created xsi:type="dcterms:W3CDTF">2019-08-26T18:48:00Z</dcterms:created>
  <dcterms:modified xsi:type="dcterms:W3CDTF">2019-09-11T23:00:00Z</dcterms:modified>
</cp:coreProperties>
</file>